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403" w:rsidRPr="008E0EFE" w:rsidRDefault="00A06403" w:rsidP="00A06403">
      <w:pPr>
        <w:jc w:val="center"/>
        <w:rPr>
          <w:b/>
        </w:rPr>
      </w:pPr>
      <w:r w:rsidRPr="008E0EFE">
        <w:rPr>
          <w:b/>
        </w:rPr>
        <w:t>МИНИСТЕРСТВО ОБРАЗОВАНИЯ МОСКОВСКОЙ ОБЛАСТИ</w:t>
      </w:r>
    </w:p>
    <w:p w:rsidR="00A06403" w:rsidRPr="008E0EFE" w:rsidRDefault="00A06403" w:rsidP="00A06403">
      <w:pPr>
        <w:jc w:val="center"/>
        <w:rPr>
          <w:b/>
        </w:rPr>
      </w:pPr>
      <w:r w:rsidRPr="008E0EFE">
        <w:rPr>
          <w:b/>
        </w:rPr>
        <w:t xml:space="preserve">Государственное бюджетное профессиональное образовательное учреждение </w:t>
      </w:r>
    </w:p>
    <w:p w:rsidR="00A06403" w:rsidRPr="008E0EFE" w:rsidRDefault="00A06403" w:rsidP="00A06403">
      <w:pPr>
        <w:jc w:val="center"/>
        <w:rPr>
          <w:b/>
        </w:rPr>
      </w:pPr>
      <w:r w:rsidRPr="008E0EFE">
        <w:rPr>
          <w:b/>
        </w:rPr>
        <w:t>Московской области</w:t>
      </w:r>
    </w:p>
    <w:p w:rsidR="00A06403" w:rsidRPr="008E0EFE" w:rsidRDefault="00A06403" w:rsidP="00A06403">
      <w:pPr>
        <w:jc w:val="center"/>
        <w:rPr>
          <w:b/>
          <w:sz w:val="36"/>
          <w:szCs w:val="36"/>
        </w:rPr>
      </w:pPr>
      <w:r w:rsidRPr="008E0EFE">
        <w:rPr>
          <w:b/>
          <w:sz w:val="36"/>
          <w:szCs w:val="36"/>
        </w:rPr>
        <w:t>«Воскресенский колледж»</w:t>
      </w:r>
    </w:p>
    <w:p w:rsidR="00A06403" w:rsidRPr="008E0EFE" w:rsidRDefault="00A06403" w:rsidP="00A06403">
      <w:pPr>
        <w:rPr>
          <w:b/>
          <w:sz w:val="28"/>
          <w:szCs w:val="28"/>
        </w:rPr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110"/>
      </w:tblGrid>
      <w:tr w:rsidR="004B5EF1" w:rsidTr="004B5EF1">
        <w:tc>
          <w:tcPr>
            <w:tcW w:w="5524" w:type="dxa"/>
            <w:hideMark/>
          </w:tcPr>
          <w:p w:rsidR="004B5EF1" w:rsidRDefault="004B5EF1">
            <w:pPr>
              <w:rPr>
                <w:sz w:val="26"/>
                <w:szCs w:val="26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СОГЛАСОВАНО</w:t>
            </w:r>
          </w:p>
        </w:tc>
        <w:tc>
          <w:tcPr>
            <w:tcW w:w="4110" w:type="dxa"/>
            <w:hideMark/>
          </w:tcPr>
          <w:p w:rsidR="004B5EF1" w:rsidRDefault="004B5EF1">
            <w:pPr>
              <w:rPr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УТВЕРЖДАЮ </w:t>
            </w:r>
          </w:p>
        </w:tc>
      </w:tr>
      <w:tr w:rsidR="004B5EF1" w:rsidTr="004B5EF1">
        <w:trPr>
          <w:trHeight w:val="478"/>
        </w:trPr>
        <w:tc>
          <w:tcPr>
            <w:tcW w:w="5524" w:type="dxa"/>
            <w:vAlign w:val="center"/>
            <w:hideMark/>
          </w:tcPr>
          <w:p w:rsidR="004B5EF1" w:rsidRDefault="004B5EF1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_____</w:t>
            </w:r>
            <w:r>
              <w:rPr>
                <w:rFonts w:eastAsia="Calibri"/>
                <w:sz w:val="28"/>
                <w:szCs w:val="28"/>
                <w:lang w:val="en-US"/>
              </w:rPr>
              <w:t>_______</w:t>
            </w:r>
            <w:r>
              <w:rPr>
                <w:sz w:val="26"/>
                <w:szCs w:val="26"/>
                <w:lang w:val="en-US"/>
              </w:rPr>
              <w:t>________________________</w:t>
            </w:r>
          </w:p>
        </w:tc>
        <w:tc>
          <w:tcPr>
            <w:tcW w:w="4110" w:type="dxa"/>
            <w:hideMark/>
          </w:tcPr>
          <w:p w:rsidR="004B5EF1" w:rsidRDefault="004B5EF1">
            <w:pPr>
              <w:rPr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Директор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ГБПОУ МО </w:t>
            </w:r>
          </w:p>
        </w:tc>
      </w:tr>
      <w:tr w:rsidR="004B5EF1" w:rsidTr="004B5EF1">
        <w:trPr>
          <w:trHeight w:val="428"/>
        </w:trPr>
        <w:tc>
          <w:tcPr>
            <w:tcW w:w="5524" w:type="dxa"/>
            <w:vAlign w:val="center"/>
            <w:hideMark/>
          </w:tcPr>
          <w:p w:rsidR="004B5EF1" w:rsidRDefault="004B5EF1">
            <w:pPr>
              <w:rPr>
                <w:rStyle w:val="a5"/>
                <w:sz w:val="20"/>
                <w:szCs w:val="20"/>
                <w:shd w:val="clear" w:color="auto" w:fill="FFFFFF"/>
              </w:rPr>
            </w:pPr>
            <w:r>
              <w:rPr>
                <w:rStyle w:val="a5"/>
                <w:sz w:val="20"/>
                <w:szCs w:val="20"/>
                <w:shd w:val="clear" w:color="auto" w:fill="FFFFFF"/>
                <w:lang w:val="en-US"/>
              </w:rPr>
              <w:t>________________________________________________</w:t>
            </w:r>
          </w:p>
          <w:p w:rsidR="004B5EF1" w:rsidRDefault="004B5EF1">
            <w:pPr>
              <w:rPr>
                <w:sz w:val="26"/>
                <w:szCs w:val="26"/>
              </w:rPr>
            </w:pPr>
            <w:r>
              <w:rPr>
                <w:rStyle w:val="a5"/>
                <w:sz w:val="20"/>
                <w:szCs w:val="20"/>
                <w:shd w:val="clear" w:color="auto" w:fill="FFFFFF"/>
                <w:lang w:val="en-US"/>
              </w:rPr>
              <w:t xml:space="preserve">                                         (</w:t>
            </w:r>
            <w:proofErr w:type="spellStart"/>
            <w:r>
              <w:rPr>
                <w:rStyle w:val="a5"/>
                <w:sz w:val="20"/>
                <w:szCs w:val="20"/>
                <w:shd w:val="clear" w:color="auto" w:fill="FFFFFF"/>
                <w:lang w:val="en-US"/>
              </w:rPr>
              <w:t>должность</w:t>
            </w:r>
            <w:proofErr w:type="spellEnd"/>
            <w:r>
              <w:rPr>
                <w:rStyle w:val="a5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4110" w:type="dxa"/>
            <w:hideMark/>
          </w:tcPr>
          <w:p w:rsidR="004B5EF1" w:rsidRDefault="004B5EF1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«</w:t>
            </w:r>
            <w:proofErr w:type="spellStart"/>
            <w:r>
              <w:rPr>
                <w:sz w:val="26"/>
                <w:szCs w:val="26"/>
                <w:lang w:val="en-US"/>
              </w:rPr>
              <w:t>Воскресенский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колледж</w:t>
            </w:r>
            <w:proofErr w:type="spellEnd"/>
            <w:r>
              <w:rPr>
                <w:sz w:val="26"/>
                <w:szCs w:val="26"/>
                <w:lang w:val="en-US"/>
              </w:rPr>
              <w:t>»</w:t>
            </w:r>
          </w:p>
        </w:tc>
      </w:tr>
      <w:tr w:rsidR="004B5EF1" w:rsidTr="004B5EF1">
        <w:trPr>
          <w:trHeight w:val="406"/>
        </w:trPr>
        <w:tc>
          <w:tcPr>
            <w:tcW w:w="5524" w:type="dxa"/>
            <w:vAlign w:val="center"/>
            <w:hideMark/>
          </w:tcPr>
          <w:p w:rsidR="004B5EF1" w:rsidRDefault="004B5EF1">
            <w:pPr>
              <w:rPr>
                <w:sz w:val="26"/>
                <w:szCs w:val="26"/>
                <w:lang w:val="en-US"/>
              </w:rPr>
            </w:pPr>
            <w:r>
              <w:rPr>
                <w:rStyle w:val="a5"/>
                <w:sz w:val="20"/>
                <w:szCs w:val="20"/>
                <w:shd w:val="clear" w:color="auto" w:fill="FFFFFF"/>
                <w:lang w:val="en-US"/>
              </w:rPr>
              <w:t>____________________</w:t>
            </w:r>
            <w:r>
              <w:rPr>
                <w:sz w:val="26"/>
                <w:szCs w:val="26"/>
                <w:lang w:val="en-US"/>
              </w:rPr>
              <w:t xml:space="preserve"> /_</w:t>
            </w:r>
            <w:r>
              <w:rPr>
                <w:rStyle w:val="a5"/>
                <w:sz w:val="20"/>
                <w:szCs w:val="20"/>
                <w:shd w:val="clear" w:color="auto" w:fill="FFFFFF"/>
                <w:lang w:val="en-US"/>
              </w:rPr>
              <w:t>____________________</w:t>
            </w:r>
            <w:r>
              <w:rPr>
                <w:sz w:val="26"/>
                <w:szCs w:val="26"/>
                <w:lang w:val="en-US"/>
              </w:rPr>
              <w:t xml:space="preserve">   </w:t>
            </w:r>
            <w:r>
              <w:rPr>
                <w:rStyle w:val="a5"/>
                <w:sz w:val="20"/>
                <w:szCs w:val="20"/>
                <w:shd w:val="clear" w:color="auto" w:fill="FFFFFF"/>
                <w:lang w:val="en-US"/>
              </w:rPr>
              <w:t xml:space="preserve">        </w:t>
            </w:r>
          </w:p>
        </w:tc>
        <w:tc>
          <w:tcPr>
            <w:tcW w:w="4110" w:type="dxa"/>
            <w:hideMark/>
          </w:tcPr>
          <w:p w:rsidR="004B5EF1" w:rsidRDefault="004B5EF1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rStyle w:val="a5"/>
                <w:sz w:val="20"/>
                <w:szCs w:val="20"/>
                <w:shd w:val="clear" w:color="auto" w:fill="FFFFFF"/>
                <w:lang w:val="en-US"/>
              </w:rPr>
              <w:t>____________________</w:t>
            </w:r>
            <w:r>
              <w:rPr>
                <w:sz w:val="26"/>
                <w:szCs w:val="26"/>
                <w:lang w:val="en-US"/>
              </w:rPr>
              <w:t xml:space="preserve">   А.Ю. </w:t>
            </w:r>
            <w:proofErr w:type="spellStart"/>
            <w:r>
              <w:rPr>
                <w:sz w:val="26"/>
                <w:szCs w:val="26"/>
                <w:lang w:val="en-US"/>
              </w:rPr>
              <w:t>Лунина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  </w:t>
            </w:r>
          </w:p>
        </w:tc>
      </w:tr>
      <w:tr w:rsidR="004B5EF1" w:rsidTr="004B5EF1">
        <w:tc>
          <w:tcPr>
            <w:tcW w:w="5524" w:type="dxa"/>
          </w:tcPr>
          <w:p w:rsidR="004B5EF1" w:rsidRDefault="004B5EF1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</w:tcPr>
          <w:p w:rsidR="004B5EF1" w:rsidRDefault="004B5EF1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4B5EF1" w:rsidTr="004B5EF1">
        <w:trPr>
          <w:trHeight w:val="468"/>
        </w:trPr>
        <w:tc>
          <w:tcPr>
            <w:tcW w:w="5524" w:type="dxa"/>
            <w:vAlign w:val="center"/>
            <w:hideMark/>
          </w:tcPr>
          <w:p w:rsidR="004B5EF1" w:rsidRDefault="004B5EF1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«_» _______20</w:t>
            </w:r>
            <w:r>
              <w:rPr>
                <w:rStyle w:val="a5"/>
                <w:sz w:val="20"/>
                <w:szCs w:val="20"/>
                <w:shd w:val="clear" w:color="auto" w:fill="FFFFFF"/>
                <w:lang w:val="en-US"/>
              </w:rPr>
              <w:t>___</w:t>
            </w:r>
            <w:r>
              <w:rPr>
                <w:rFonts w:eastAsia="Calibri"/>
                <w:sz w:val="28"/>
                <w:szCs w:val="28"/>
                <w:lang w:val="en-US"/>
              </w:rPr>
              <w:t xml:space="preserve">  г.</w:t>
            </w:r>
          </w:p>
        </w:tc>
        <w:tc>
          <w:tcPr>
            <w:tcW w:w="4110" w:type="dxa"/>
            <w:hideMark/>
          </w:tcPr>
          <w:p w:rsidR="004B5EF1" w:rsidRDefault="004B5EF1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«_» _______20</w:t>
            </w:r>
            <w:r>
              <w:rPr>
                <w:rStyle w:val="a5"/>
                <w:sz w:val="20"/>
                <w:szCs w:val="20"/>
                <w:shd w:val="clear" w:color="auto" w:fill="FFFFFF"/>
                <w:lang w:val="en-US"/>
              </w:rPr>
              <w:t>___</w:t>
            </w:r>
            <w:r>
              <w:rPr>
                <w:rFonts w:eastAsia="Calibri"/>
                <w:sz w:val="28"/>
                <w:szCs w:val="28"/>
                <w:lang w:val="en-US"/>
              </w:rPr>
              <w:t xml:space="preserve">  г. </w:t>
            </w:r>
          </w:p>
        </w:tc>
      </w:tr>
    </w:tbl>
    <w:p w:rsidR="00A06403" w:rsidRPr="008E0EFE" w:rsidRDefault="00A06403" w:rsidP="00A06403">
      <w:pPr>
        <w:ind w:firstLine="709"/>
        <w:jc w:val="center"/>
      </w:pPr>
    </w:p>
    <w:p w:rsidR="00A06403" w:rsidRPr="008E0EFE" w:rsidRDefault="00A06403" w:rsidP="00A06403">
      <w:pPr>
        <w:ind w:firstLine="709"/>
        <w:jc w:val="right"/>
      </w:pPr>
      <w:r w:rsidRPr="008E0EFE">
        <w:t xml:space="preserve">     </w:t>
      </w:r>
    </w:p>
    <w:p w:rsidR="00A06403" w:rsidRDefault="00A06403" w:rsidP="00A06403">
      <w:pPr>
        <w:ind w:firstLine="709"/>
      </w:pPr>
      <w:bookmarkStart w:id="0" w:name="_GoBack"/>
      <w:bookmarkEnd w:id="0"/>
    </w:p>
    <w:p w:rsidR="00A06403" w:rsidRDefault="00A06403" w:rsidP="00A06403">
      <w:pPr>
        <w:ind w:firstLine="709"/>
      </w:pPr>
    </w:p>
    <w:p w:rsidR="00A06403" w:rsidRPr="008E0EFE" w:rsidRDefault="00A06403" w:rsidP="00A06403">
      <w:pPr>
        <w:ind w:firstLine="709"/>
      </w:pPr>
    </w:p>
    <w:p w:rsidR="00A06403" w:rsidRDefault="00A06403" w:rsidP="00A06403">
      <w:pPr>
        <w:jc w:val="center"/>
        <w:outlineLvl w:val="0"/>
        <w:rPr>
          <w:b/>
          <w:sz w:val="32"/>
          <w:szCs w:val="32"/>
        </w:rPr>
      </w:pPr>
    </w:p>
    <w:p w:rsidR="00A06403" w:rsidRPr="008E0EFE" w:rsidRDefault="00A06403" w:rsidP="00A06403">
      <w:pPr>
        <w:jc w:val="center"/>
        <w:outlineLvl w:val="0"/>
        <w:rPr>
          <w:b/>
          <w:sz w:val="32"/>
          <w:szCs w:val="32"/>
        </w:rPr>
      </w:pPr>
      <w:r w:rsidRPr="008E0EFE">
        <w:rPr>
          <w:b/>
          <w:sz w:val="32"/>
          <w:szCs w:val="32"/>
        </w:rPr>
        <w:t>ПРОГРАММА</w:t>
      </w:r>
    </w:p>
    <w:p w:rsidR="00A06403" w:rsidRPr="008E0EFE" w:rsidRDefault="00A06403" w:rsidP="00A06403">
      <w:pPr>
        <w:jc w:val="center"/>
        <w:rPr>
          <w:b/>
          <w:sz w:val="32"/>
          <w:szCs w:val="32"/>
        </w:rPr>
      </w:pPr>
      <w:r w:rsidRPr="008E0EFE">
        <w:rPr>
          <w:b/>
          <w:sz w:val="32"/>
          <w:szCs w:val="32"/>
        </w:rPr>
        <w:t>ГОСУДАРСТВЕННОЙ ИТОГОВОЙ АТТЕСТАЦИИ</w:t>
      </w:r>
    </w:p>
    <w:p w:rsidR="00A06403" w:rsidRPr="008E0EFE" w:rsidRDefault="00A06403" w:rsidP="00A06403">
      <w:pPr>
        <w:jc w:val="center"/>
        <w:rPr>
          <w:b/>
          <w:sz w:val="32"/>
          <w:szCs w:val="32"/>
        </w:rPr>
      </w:pPr>
      <w:r w:rsidRPr="008E0EFE">
        <w:rPr>
          <w:b/>
          <w:sz w:val="32"/>
          <w:szCs w:val="32"/>
        </w:rPr>
        <w:t>ВЫПУСКНИКОВ</w:t>
      </w:r>
    </w:p>
    <w:p w:rsidR="00A06403" w:rsidRPr="008E0EFE" w:rsidRDefault="00A06403" w:rsidP="00A06403">
      <w:pPr>
        <w:ind w:firstLine="709"/>
        <w:jc w:val="center"/>
        <w:rPr>
          <w:b/>
          <w:sz w:val="28"/>
          <w:szCs w:val="28"/>
        </w:rPr>
      </w:pPr>
    </w:p>
    <w:p w:rsidR="00A06403" w:rsidRPr="008E0EFE" w:rsidRDefault="00A06403" w:rsidP="00A06403">
      <w:pPr>
        <w:jc w:val="center"/>
      </w:pPr>
    </w:p>
    <w:p w:rsidR="00A06403" w:rsidRPr="008E0EFE" w:rsidRDefault="00A06403" w:rsidP="00A06403">
      <w:pPr>
        <w:ind w:firstLine="709"/>
        <w:jc w:val="center"/>
      </w:pPr>
    </w:p>
    <w:p w:rsidR="00A06403" w:rsidRPr="00A06403" w:rsidRDefault="00A06403" w:rsidP="00A064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профессии</w:t>
      </w:r>
    </w:p>
    <w:p w:rsidR="00A06403" w:rsidRPr="00A06403" w:rsidRDefault="00A06403" w:rsidP="00A06403">
      <w:pPr>
        <w:jc w:val="center"/>
        <w:rPr>
          <w:b/>
          <w:sz w:val="28"/>
          <w:szCs w:val="28"/>
        </w:rPr>
      </w:pPr>
      <w:r w:rsidRPr="00A06403">
        <w:rPr>
          <w:b/>
          <w:sz w:val="28"/>
          <w:szCs w:val="28"/>
        </w:rPr>
        <w:t>08.01.07 Мастер общестроительных работ</w:t>
      </w:r>
    </w:p>
    <w:p w:rsidR="00A06403" w:rsidRPr="00A06403" w:rsidRDefault="00A06403" w:rsidP="00A06403">
      <w:pPr>
        <w:jc w:val="center"/>
        <w:rPr>
          <w:b/>
          <w:sz w:val="28"/>
          <w:szCs w:val="28"/>
        </w:rPr>
      </w:pPr>
    </w:p>
    <w:p w:rsidR="00A06403" w:rsidRDefault="00A06403" w:rsidP="00A06403">
      <w:pPr>
        <w:pStyle w:val="a3"/>
      </w:pPr>
    </w:p>
    <w:p w:rsidR="00A06403" w:rsidRDefault="00A06403" w:rsidP="00A06403">
      <w:pPr>
        <w:pStyle w:val="a3"/>
      </w:pPr>
    </w:p>
    <w:p w:rsidR="00A06403" w:rsidRDefault="00A06403" w:rsidP="00A06403">
      <w:pPr>
        <w:pStyle w:val="a3"/>
      </w:pPr>
    </w:p>
    <w:p w:rsidR="00A06403" w:rsidRDefault="00A06403" w:rsidP="00A06403">
      <w:pPr>
        <w:pStyle w:val="a3"/>
        <w:spacing w:before="48"/>
      </w:pPr>
    </w:p>
    <w:p w:rsidR="00A06403" w:rsidRPr="00A06403" w:rsidRDefault="00A06403" w:rsidP="00A06403">
      <w:pPr>
        <w:ind w:firstLine="709"/>
        <w:jc w:val="center"/>
        <w:rPr>
          <w:b/>
          <w:sz w:val="28"/>
          <w:szCs w:val="28"/>
        </w:rPr>
      </w:pPr>
      <w:r w:rsidRPr="00A06403">
        <w:rPr>
          <w:b/>
          <w:sz w:val="28"/>
          <w:szCs w:val="28"/>
        </w:rPr>
        <w:t>Квалификация (и) выпускника</w:t>
      </w:r>
    </w:p>
    <w:p w:rsidR="00A06403" w:rsidRPr="00A06403" w:rsidRDefault="00A06403" w:rsidP="00A06403">
      <w:pPr>
        <w:ind w:firstLine="709"/>
        <w:jc w:val="center"/>
        <w:rPr>
          <w:sz w:val="28"/>
          <w:szCs w:val="28"/>
        </w:rPr>
      </w:pPr>
      <w:r w:rsidRPr="00A06403">
        <w:rPr>
          <w:sz w:val="28"/>
          <w:szCs w:val="28"/>
        </w:rPr>
        <w:t>Арматурщик и электросварщик ручной сварки</w:t>
      </w:r>
    </w:p>
    <w:p w:rsidR="00A06403" w:rsidRPr="00A06403" w:rsidRDefault="00A06403" w:rsidP="00A06403">
      <w:pPr>
        <w:ind w:firstLine="709"/>
        <w:jc w:val="center"/>
        <w:rPr>
          <w:sz w:val="28"/>
          <w:szCs w:val="28"/>
        </w:rPr>
      </w:pPr>
    </w:p>
    <w:p w:rsidR="00A06403" w:rsidRDefault="00A06403" w:rsidP="00A06403"/>
    <w:p w:rsidR="00A06403" w:rsidRDefault="00A06403" w:rsidP="00A06403"/>
    <w:p w:rsidR="00A06403" w:rsidRDefault="00A06403" w:rsidP="00A06403"/>
    <w:p w:rsidR="00A06403" w:rsidRDefault="00A06403" w:rsidP="00A06403"/>
    <w:p w:rsidR="00A06403" w:rsidRDefault="00A06403" w:rsidP="00A06403"/>
    <w:p w:rsidR="00A06403" w:rsidRDefault="00A06403" w:rsidP="00A06403"/>
    <w:p w:rsidR="00A06403" w:rsidRDefault="00A06403" w:rsidP="00A06403"/>
    <w:p w:rsidR="00A06403" w:rsidRDefault="00A06403" w:rsidP="00A06403"/>
    <w:p w:rsidR="00A06403" w:rsidRDefault="00A06403" w:rsidP="00A06403"/>
    <w:p w:rsidR="00A06403" w:rsidRDefault="00A06403" w:rsidP="00A06403"/>
    <w:p w:rsidR="00A06403" w:rsidRPr="00382AA1" w:rsidRDefault="00A06403" w:rsidP="00A06403"/>
    <w:p w:rsidR="00A06403" w:rsidRPr="008E0EFE" w:rsidRDefault="00A06403" w:rsidP="00A06403">
      <w:pPr>
        <w:ind w:firstLine="709"/>
        <w:jc w:val="center"/>
        <w:outlineLvl w:val="0"/>
        <w:rPr>
          <w:b/>
          <w:sz w:val="28"/>
          <w:szCs w:val="28"/>
        </w:rPr>
      </w:pPr>
      <w:r w:rsidRPr="008E0EFE">
        <w:rPr>
          <w:b/>
          <w:sz w:val="28"/>
          <w:szCs w:val="28"/>
        </w:rPr>
        <w:t>Воскресенск</w:t>
      </w:r>
    </w:p>
    <w:p w:rsidR="00A06403" w:rsidRPr="008E0EFE" w:rsidRDefault="00A06403" w:rsidP="00A0640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  <w:r w:rsidRPr="008E0EFE">
        <w:rPr>
          <w:b/>
          <w:sz w:val="28"/>
          <w:szCs w:val="28"/>
        </w:rPr>
        <w:t xml:space="preserve"> г.</w:t>
      </w:r>
    </w:p>
    <w:p w:rsidR="000E3C7A" w:rsidRDefault="000E3C7A">
      <w:pPr>
        <w:pStyle w:val="a3"/>
        <w:ind w:left="0"/>
        <w:jc w:val="left"/>
        <w:rPr>
          <w:sz w:val="20"/>
        </w:rPr>
      </w:pPr>
    </w:p>
    <w:p w:rsidR="000E3C7A" w:rsidRDefault="000E3C7A">
      <w:pPr>
        <w:pStyle w:val="a3"/>
        <w:ind w:left="0"/>
        <w:jc w:val="left"/>
        <w:rPr>
          <w:sz w:val="20"/>
        </w:rPr>
      </w:pPr>
    </w:p>
    <w:p w:rsidR="000E3C7A" w:rsidRDefault="000E3C7A">
      <w:pPr>
        <w:pStyle w:val="a3"/>
        <w:ind w:left="0"/>
        <w:jc w:val="left"/>
        <w:rPr>
          <w:sz w:val="20"/>
        </w:rPr>
      </w:pPr>
    </w:p>
    <w:p w:rsidR="00A06403" w:rsidRDefault="00A06403">
      <w:pPr>
        <w:pStyle w:val="a3"/>
        <w:spacing w:before="82"/>
      </w:pPr>
    </w:p>
    <w:p w:rsidR="000E3C7A" w:rsidRDefault="009F68FC">
      <w:pPr>
        <w:pStyle w:val="a3"/>
        <w:spacing w:before="82"/>
      </w:pPr>
      <w:r>
        <w:lastRenderedPageBreak/>
        <w:t>Программа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разработана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соответствии:</w:t>
      </w:r>
    </w:p>
    <w:p w:rsidR="00A06403" w:rsidRDefault="00A06403" w:rsidP="00A06403">
      <w:pPr>
        <w:pStyle w:val="a4"/>
        <w:numPr>
          <w:ilvl w:val="0"/>
          <w:numId w:val="7"/>
        </w:numPr>
        <w:tabs>
          <w:tab w:val="left" w:pos="1443"/>
        </w:tabs>
        <w:spacing w:before="3"/>
        <w:ind w:right="403" w:firstLine="773"/>
        <w:rPr>
          <w:sz w:val="24"/>
        </w:rPr>
      </w:pPr>
      <w:r>
        <w:rPr>
          <w:sz w:val="24"/>
        </w:rPr>
        <w:t>Федеральный государственный образовательный стандарт среднего профессионального образования по профессии 08.01.07 Мастер общестроительных работ, утверждённый приказом Министерства образования и науки 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13 марта 2018 года № 178;</w:t>
      </w:r>
    </w:p>
    <w:p w:rsidR="00A06403" w:rsidRDefault="00A06403" w:rsidP="00A06403">
      <w:pPr>
        <w:pStyle w:val="a4"/>
        <w:numPr>
          <w:ilvl w:val="0"/>
          <w:numId w:val="7"/>
        </w:numPr>
        <w:tabs>
          <w:tab w:val="left" w:pos="1130"/>
        </w:tabs>
        <w:spacing w:before="3" w:line="237" w:lineRule="auto"/>
        <w:ind w:right="404" w:firstLine="710"/>
        <w:rPr>
          <w:sz w:val="24"/>
        </w:rPr>
      </w:pPr>
      <w:r>
        <w:rPr>
          <w:sz w:val="24"/>
        </w:rPr>
        <w:t>примерная основная образовательная программа по профессии 08.01.07 Мастер общестроительных работ (дата включения в реестр 03.03.2019);</w:t>
      </w:r>
    </w:p>
    <w:p w:rsidR="000E3C7A" w:rsidRDefault="000E3C7A">
      <w:pPr>
        <w:pStyle w:val="a3"/>
        <w:spacing w:before="45"/>
        <w:ind w:left="0"/>
        <w:jc w:val="left"/>
      </w:pPr>
    </w:p>
    <w:p w:rsidR="000E3C7A" w:rsidRDefault="009F68FC">
      <w:pPr>
        <w:pStyle w:val="a3"/>
        <w:jc w:val="left"/>
      </w:pPr>
      <w:r>
        <w:rPr>
          <w:spacing w:val="-2"/>
        </w:rPr>
        <w:t>Разработчики:</w:t>
      </w:r>
    </w:p>
    <w:p w:rsidR="000E3C7A" w:rsidRDefault="00A06403">
      <w:pPr>
        <w:pStyle w:val="a3"/>
        <w:spacing w:before="41" w:line="276" w:lineRule="auto"/>
        <w:ind w:right="399"/>
        <w:jc w:val="left"/>
      </w:pPr>
      <w:r>
        <w:t>Сперанская О. В.</w:t>
      </w:r>
      <w:r w:rsidR="009F68FC">
        <w:t>., преподаватель дисциплин профессионального цикла;</w:t>
      </w:r>
    </w:p>
    <w:p w:rsidR="000E3C7A" w:rsidRDefault="000E3C7A">
      <w:pPr>
        <w:pStyle w:val="a3"/>
        <w:spacing w:before="82"/>
        <w:ind w:left="0"/>
        <w:jc w:val="left"/>
      </w:pPr>
    </w:p>
    <w:p w:rsidR="00A06403" w:rsidRDefault="009F68FC">
      <w:pPr>
        <w:pStyle w:val="a3"/>
        <w:jc w:val="left"/>
      </w:pPr>
      <w:r>
        <w:t>Программа</w:t>
      </w:r>
      <w:r>
        <w:rPr>
          <w:spacing w:val="34"/>
        </w:rPr>
        <w:t xml:space="preserve"> </w:t>
      </w:r>
      <w:r>
        <w:t>государственной</w:t>
      </w:r>
      <w:r>
        <w:rPr>
          <w:spacing w:val="36"/>
        </w:rPr>
        <w:t xml:space="preserve"> </w:t>
      </w:r>
      <w:r>
        <w:t>итоговой</w:t>
      </w:r>
      <w:r>
        <w:rPr>
          <w:spacing w:val="36"/>
        </w:rPr>
        <w:t xml:space="preserve"> </w:t>
      </w:r>
      <w:r>
        <w:t>аттестации</w:t>
      </w:r>
      <w:r>
        <w:rPr>
          <w:spacing w:val="36"/>
        </w:rPr>
        <w:t xml:space="preserve"> </w:t>
      </w:r>
      <w:r>
        <w:t>рассмотрена</w:t>
      </w:r>
      <w:r>
        <w:rPr>
          <w:spacing w:val="34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заседании</w:t>
      </w:r>
      <w:r>
        <w:rPr>
          <w:spacing w:val="36"/>
        </w:rPr>
        <w:t xml:space="preserve"> </w:t>
      </w:r>
      <w:r>
        <w:t xml:space="preserve">предметно- цикловой комиссии </w:t>
      </w:r>
    </w:p>
    <w:p w:rsidR="00A06403" w:rsidRDefault="00A06403">
      <w:pPr>
        <w:pStyle w:val="a3"/>
        <w:jc w:val="left"/>
      </w:pPr>
    </w:p>
    <w:p w:rsidR="000E3C7A" w:rsidRDefault="009F68FC">
      <w:pPr>
        <w:pStyle w:val="a3"/>
        <w:jc w:val="left"/>
      </w:pPr>
      <w:r>
        <w:t>протокол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A06403">
        <w:t>__</w:t>
      </w:r>
      <w:r>
        <w:t xml:space="preserve"> от</w:t>
      </w:r>
      <w:r>
        <w:rPr>
          <w:spacing w:val="2"/>
        </w:rPr>
        <w:t xml:space="preserve"> </w:t>
      </w:r>
      <w:r>
        <w:t>«</w:t>
      </w:r>
      <w:r w:rsidR="00A06403">
        <w:t>__</w:t>
      </w:r>
      <w:r>
        <w:t>»</w:t>
      </w:r>
      <w:r>
        <w:rPr>
          <w:spacing w:val="-6"/>
        </w:rPr>
        <w:t xml:space="preserve"> </w:t>
      </w:r>
      <w:r w:rsidR="00A06403">
        <w:rPr>
          <w:spacing w:val="-6"/>
        </w:rPr>
        <w:t>__________</w:t>
      </w:r>
      <w:r>
        <w:t xml:space="preserve"> </w:t>
      </w:r>
      <w:r>
        <w:rPr>
          <w:spacing w:val="-2"/>
        </w:rPr>
        <w:t>20</w:t>
      </w:r>
      <w:r w:rsidR="00A06403">
        <w:rPr>
          <w:spacing w:val="-2"/>
        </w:rPr>
        <w:t>___</w:t>
      </w:r>
      <w:r>
        <w:rPr>
          <w:spacing w:val="-2"/>
        </w:rPr>
        <w:t>г.</w:t>
      </w:r>
    </w:p>
    <w:p w:rsidR="000E3C7A" w:rsidRDefault="000E3C7A">
      <w:pPr>
        <w:pStyle w:val="a3"/>
        <w:ind w:left="0"/>
        <w:jc w:val="left"/>
      </w:pPr>
    </w:p>
    <w:p w:rsidR="000E3C7A" w:rsidRDefault="009F68FC">
      <w:pPr>
        <w:pStyle w:val="a3"/>
        <w:tabs>
          <w:tab w:val="left" w:pos="3646"/>
        </w:tabs>
        <w:jc w:val="left"/>
      </w:pPr>
      <w:r>
        <w:t xml:space="preserve">Председатель </w:t>
      </w:r>
      <w:r>
        <w:rPr>
          <w:u w:val="single"/>
        </w:rPr>
        <w:tab/>
      </w:r>
      <w:r>
        <w:t xml:space="preserve">/ </w:t>
      </w:r>
      <w:r w:rsidR="00A06403">
        <w:t>_______________</w:t>
      </w:r>
      <w:r>
        <w:rPr>
          <w:spacing w:val="-2"/>
        </w:rPr>
        <w:t>/</w:t>
      </w:r>
    </w:p>
    <w:p w:rsidR="000E3C7A" w:rsidRDefault="000E3C7A">
      <w:pPr>
        <w:pStyle w:val="a3"/>
        <w:ind w:left="0"/>
        <w:jc w:val="left"/>
      </w:pPr>
    </w:p>
    <w:p w:rsidR="000E3C7A" w:rsidRDefault="009F68FC">
      <w:pPr>
        <w:pStyle w:val="a3"/>
        <w:ind w:right="2398"/>
        <w:jc w:val="left"/>
      </w:pPr>
      <w:r>
        <w:t>Согласовано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заседании</w:t>
      </w:r>
      <w:r>
        <w:rPr>
          <w:spacing w:val="-8"/>
        </w:rPr>
        <w:t xml:space="preserve"> </w:t>
      </w:r>
      <w:r>
        <w:t>педагогического</w:t>
      </w:r>
      <w:r>
        <w:rPr>
          <w:spacing w:val="-8"/>
        </w:rPr>
        <w:t xml:space="preserve"> </w:t>
      </w:r>
      <w:r>
        <w:t>совета</w:t>
      </w:r>
      <w:r>
        <w:rPr>
          <w:spacing w:val="-8"/>
        </w:rPr>
        <w:t xml:space="preserve"> </w:t>
      </w:r>
      <w:r>
        <w:t xml:space="preserve">колледжа. Протокол № </w:t>
      </w:r>
      <w:r w:rsidR="00A06403">
        <w:t>____</w:t>
      </w:r>
      <w:r>
        <w:t xml:space="preserve"> от «</w:t>
      </w:r>
      <w:r w:rsidR="00A06403">
        <w:t>___</w:t>
      </w:r>
      <w:r>
        <w:t xml:space="preserve">» </w:t>
      </w:r>
      <w:r w:rsidR="00A06403">
        <w:t>______________</w:t>
      </w:r>
      <w:r>
        <w:t xml:space="preserve"> 20</w:t>
      </w:r>
      <w:r w:rsidR="00A06403">
        <w:t>____</w:t>
      </w:r>
      <w:r>
        <w:t>г.</w:t>
      </w:r>
    </w:p>
    <w:p w:rsidR="000E3C7A" w:rsidRDefault="000E3C7A">
      <w:pPr>
        <w:pStyle w:val="a3"/>
        <w:spacing w:before="184"/>
        <w:ind w:left="0"/>
        <w:jc w:val="left"/>
      </w:pPr>
    </w:p>
    <w:p w:rsidR="000E3C7A" w:rsidRDefault="000E3C7A">
      <w:pPr>
        <w:sectPr w:rsidR="000E3C7A">
          <w:headerReference w:type="default" r:id="rId7"/>
          <w:pgSz w:w="11910" w:h="16840"/>
          <w:pgMar w:top="1160" w:right="620" w:bottom="280" w:left="1320" w:header="710" w:footer="0" w:gutter="0"/>
          <w:cols w:space="720"/>
        </w:sectPr>
      </w:pPr>
    </w:p>
    <w:p w:rsidR="000E3C7A" w:rsidRDefault="009F68FC">
      <w:pPr>
        <w:pStyle w:val="1"/>
        <w:numPr>
          <w:ilvl w:val="0"/>
          <w:numId w:val="5"/>
        </w:numPr>
        <w:tabs>
          <w:tab w:val="left" w:pos="4172"/>
        </w:tabs>
        <w:jc w:val="both"/>
      </w:pPr>
      <w:r>
        <w:lastRenderedPageBreak/>
        <w:t>Общие</w:t>
      </w:r>
      <w:r>
        <w:rPr>
          <w:spacing w:val="-5"/>
        </w:rPr>
        <w:t xml:space="preserve"> </w:t>
      </w:r>
      <w:r>
        <w:rPr>
          <w:spacing w:val="-2"/>
        </w:rPr>
        <w:t>положения</w:t>
      </w:r>
    </w:p>
    <w:p w:rsidR="000E3C7A" w:rsidRDefault="009F68FC">
      <w:pPr>
        <w:pStyle w:val="a4"/>
        <w:numPr>
          <w:ilvl w:val="1"/>
          <w:numId w:val="5"/>
        </w:numPr>
        <w:tabs>
          <w:tab w:val="left" w:pos="1657"/>
        </w:tabs>
        <w:spacing w:before="156" w:line="276" w:lineRule="auto"/>
        <w:ind w:right="225" w:firstLine="707"/>
        <w:jc w:val="both"/>
        <w:rPr>
          <w:sz w:val="24"/>
        </w:rPr>
      </w:pPr>
      <w:r>
        <w:rPr>
          <w:sz w:val="24"/>
        </w:rPr>
        <w:t>Программа государственной итоговой аттестации (далее – ГИА) является частью основной профессиональной образовательной программы.</w:t>
      </w:r>
    </w:p>
    <w:p w:rsidR="000E3C7A" w:rsidRDefault="009F68FC">
      <w:pPr>
        <w:pStyle w:val="a4"/>
        <w:numPr>
          <w:ilvl w:val="1"/>
          <w:numId w:val="5"/>
        </w:numPr>
        <w:tabs>
          <w:tab w:val="left" w:pos="1657"/>
        </w:tabs>
        <w:spacing w:before="1" w:line="276" w:lineRule="auto"/>
        <w:ind w:right="228" w:firstLine="707"/>
        <w:jc w:val="both"/>
        <w:rPr>
          <w:sz w:val="24"/>
        </w:rPr>
      </w:pPr>
      <w:r>
        <w:rPr>
          <w:sz w:val="24"/>
        </w:rPr>
        <w:t>Целью ГИА является установление соответствия результатов освоения выпускниками колледжа образовательной программы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(далее – ФГОС СПО) по профессии 08.01.07 Мастер общестроительных работ.</w:t>
      </w:r>
    </w:p>
    <w:p w:rsidR="000E3C7A" w:rsidRDefault="009F68FC">
      <w:pPr>
        <w:pStyle w:val="a4"/>
        <w:numPr>
          <w:ilvl w:val="1"/>
          <w:numId w:val="5"/>
        </w:numPr>
        <w:tabs>
          <w:tab w:val="left" w:pos="1657"/>
        </w:tabs>
        <w:spacing w:line="276" w:lineRule="auto"/>
        <w:ind w:right="229" w:firstLine="707"/>
        <w:jc w:val="both"/>
        <w:rPr>
          <w:sz w:val="24"/>
        </w:rPr>
      </w:pPr>
      <w:r>
        <w:rPr>
          <w:sz w:val="24"/>
        </w:rPr>
        <w:t>К ГИА допускается выпускники, не имеющий академической задолженности и в полном объеме выполнивший учебный план или индивидуальный учебный план по осваиваемой профессиональной образовательной программе среднего профессионального образования по профессии 08.01.07 Мастер общестроительных работ.</w:t>
      </w:r>
    </w:p>
    <w:p w:rsidR="000E3C7A" w:rsidRDefault="009F68FC">
      <w:pPr>
        <w:pStyle w:val="1"/>
        <w:numPr>
          <w:ilvl w:val="0"/>
          <w:numId w:val="5"/>
        </w:numPr>
        <w:tabs>
          <w:tab w:val="left" w:pos="4762"/>
        </w:tabs>
        <w:spacing w:before="245"/>
        <w:ind w:left="4762" w:hanging="360"/>
        <w:jc w:val="left"/>
      </w:pPr>
      <w:r>
        <w:t>Форма</w:t>
      </w:r>
      <w:r>
        <w:rPr>
          <w:spacing w:val="-2"/>
        </w:rPr>
        <w:t xml:space="preserve"> </w:t>
      </w:r>
      <w:r>
        <w:rPr>
          <w:spacing w:val="-5"/>
        </w:rPr>
        <w:t>ГИА</w:t>
      </w:r>
    </w:p>
    <w:p w:rsidR="000E3C7A" w:rsidRDefault="009F68FC">
      <w:pPr>
        <w:pStyle w:val="a4"/>
        <w:numPr>
          <w:ilvl w:val="1"/>
          <w:numId w:val="5"/>
        </w:numPr>
        <w:tabs>
          <w:tab w:val="left" w:pos="1797"/>
        </w:tabs>
        <w:spacing w:before="156" w:line="276" w:lineRule="auto"/>
        <w:ind w:right="226" w:firstLine="707"/>
        <w:jc w:val="both"/>
        <w:rPr>
          <w:sz w:val="24"/>
        </w:rPr>
      </w:pPr>
      <w:r>
        <w:rPr>
          <w:sz w:val="24"/>
        </w:rPr>
        <w:t>ГИА проводится в форме защиты выпускной квалификационной работы в виде демонстрационного экзамена (далее – ДЭ) для выпускников, осваивающих программу подготовки квалифицированных рабочих, служащих по профессиональной образовательной</w:t>
      </w:r>
      <w:r>
        <w:rPr>
          <w:spacing w:val="80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80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80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профессии</w:t>
      </w:r>
    </w:p>
    <w:p w:rsidR="000E3C7A" w:rsidRDefault="009F68FC">
      <w:pPr>
        <w:pStyle w:val="a3"/>
        <w:spacing w:before="1"/>
      </w:pPr>
      <w:r>
        <w:t>08.01.07</w:t>
      </w:r>
      <w:r>
        <w:rPr>
          <w:spacing w:val="-3"/>
        </w:rPr>
        <w:t xml:space="preserve"> </w:t>
      </w:r>
      <w:r>
        <w:t>Мастер</w:t>
      </w:r>
      <w:r>
        <w:rPr>
          <w:spacing w:val="-3"/>
        </w:rPr>
        <w:t xml:space="preserve"> </w:t>
      </w:r>
      <w:r>
        <w:t>общестроительных</w:t>
      </w:r>
      <w:r>
        <w:rPr>
          <w:spacing w:val="-2"/>
        </w:rPr>
        <w:t xml:space="preserve"> работ.</w:t>
      </w:r>
    </w:p>
    <w:p w:rsidR="000E3C7A" w:rsidRDefault="009F68FC">
      <w:pPr>
        <w:pStyle w:val="a4"/>
        <w:numPr>
          <w:ilvl w:val="1"/>
          <w:numId w:val="5"/>
        </w:numPr>
        <w:tabs>
          <w:tab w:val="left" w:pos="1797"/>
        </w:tabs>
        <w:spacing w:before="40" w:line="276" w:lineRule="auto"/>
        <w:ind w:right="229" w:firstLine="707"/>
        <w:jc w:val="both"/>
        <w:rPr>
          <w:sz w:val="24"/>
        </w:rPr>
      </w:pPr>
      <w:r>
        <w:rPr>
          <w:sz w:val="24"/>
        </w:rPr>
        <w:t xml:space="preserve">ДЭ направлен на определение уровня освоения выпускником материала, предусмотренного образовательной программой, и степени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профессиональных умений и навыков путём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процессов.</w:t>
      </w:r>
    </w:p>
    <w:p w:rsidR="000E3C7A" w:rsidRDefault="009F68FC">
      <w:pPr>
        <w:pStyle w:val="a4"/>
        <w:numPr>
          <w:ilvl w:val="1"/>
          <w:numId w:val="5"/>
        </w:numPr>
        <w:tabs>
          <w:tab w:val="left" w:pos="1798"/>
        </w:tabs>
        <w:ind w:left="1798" w:hanging="708"/>
        <w:jc w:val="both"/>
        <w:rPr>
          <w:sz w:val="24"/>
        </w:rPr>
      </w:pPr>
      <w:r>
        <w:rPr>
          <w:sz w:val="24"/>
        </w:rPr>
        <w:t>ДЭ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двум </w:t>
      </w:r>
      <w:r>
        <w:rPr>
          <w:spacing w:val="-2"/>
          <w:sz w:val="24"/>
        </w:rPr>
        <w:t>уровням:</w:t>
      </w:r>
    </w:p>
    <w:p w:rsidR="000E3C7A" w:rsidRDefault="009F68FC">
      <w:pPr>
        <w:pStyle w:val="a3"/>
        <w:spacing w:before="41"/>
        <w:ind w:right="231" w:firstLine="707"/>
      </w:pPr>
      <w:r>
        <w:t>ДЭ базового уровня проводится на основе требований к результатам освоения образовательных программ среднего профессионального образования, установленных ФГОС СПО;</w:t>
      </w:r>
    </w:p>
    <w:p w:rsidR="000E3C7A" w:rsidRDefault="009F68FC">
      <w:pPr>
        <w:pStyle w:val="a3"/>
        <w:ind w:right="224" w:firstLine="707"/>
      </w:pPr>
      <w:r>
        <w:t>ДЭ профильного уровня проводится по решению образовательной организации на основании заявлений выпускников на основе требований к результатам освоения образовательных программ среднего профессионального образования, установленных ФГОС СПО, а также квалификационных требований, заявленных организациями, работодателями, заинтересованными в подготовке кадров соответствующей квалификации</w:t>
      </w:r>
    </w:p>
    <w:p w:rsidR="000E3C7A" w:rsidRDefault="009F68FC">
      <w:pPr>
        <w:pStyle w:val="a4"/>
        <w:numPr>
          <w:ilvl w:val="1"/>
          <w:numId w:val="5"/>
        </w:numPr>
        <w:tabs>
          <w:tab w:val="left" w:pos="1513"/>
        </w:tabs>
        <w:spacing w:before="1"/>
        <w:ind w:right="232" w:firstLine="707"/>
        <w:jc w:val="both"/>
        <w:rPr>
          <w:sz w:val="24"/>
        </w:rPr>
      </w:pPr>
      <w:r>
        <w:rPr>
          <w:sz w:val="24"/>
        </w:rPr>
        <w:t>ДЭ базового и профильного уровня проводится с использованием единых оценочных материалов, включающих в себя конкретные комплекты оценочной документации, варианты заданий и критерии оценивания, разрабатываемых оператором.</w:t>
      </w:r>
    </w:p>
    <w:p w:rsidR="000E3C7A" w:rsidRDefault="009F68FC">
      <w:pPr>
        <w:pStyle w:val="a4"/>
        <w:numPr>
          <w:ilvl w:val="1"/>
          <w:numId w:val="5"/>
        </w:numPr>
        <w:tabs>
          <w:tab w:val="left" w:pos="1513"/>
        </w:tabs>
        <w:ind w:right="223" w:firstLine="707"/>
        <w:jc w:val="both"/>
        <w:rPr>
          <w:sz w:val="24"/>
        </w:rPr>
      </w:pPr>
      <w:r>
        <w:rPr>
          <w:sz w:val="24"/>
        </w:rPr>
        <w:t>Комплект оценочной документации включает комплекс требований для проведения демонстрационного экзамена, перечень оборудования и оснащения,</w:t>
      </w:r>
      <w:r>
        <w:rPr>
          <w:spacing w:val="40"/>
          <w:sz w:val="24"/>
        </w:rPr>
        <w:t xml:space="preserve"> </w:t>
      </w:r>
      <w:r>
        <w:rPr>
          <w:sz w:val="24"/>
        </w:rPr>
        <w:t>расходных материалов, средств обучения и воспитания, план застройки площадки демонстрационного экзамена, требования к составу экспертных групп, инструкции по технике безопасности, а также образцы заданий.</w:t>
      </w:r>
    </w:p>
    <w:p w:rsidR="000E3C7A" w:rsidRDefault="009F68FC">
      <w:pPr>
        <w:pStyle w:val="a4"/>
        <w:numPr>
          <w:ilvl w:val="1"/>
          <w:numId w:val="5"/>
        </w:numPr>
        <w:tabs>
          <w:tab w:val="left" w:pos="1513"/>
        </w:tabs>
        <w:spacing w:before="1"/>
        <w:ind w:right="235" w:firstLine="707"/>
        <w:jc w:val="both"/>
        <w:rPr>
          <w:sz w:val="24"/>
        </w:rPr>
      </w:pPr>
      <w:r>
        <w:rPr>
          <w:sz w:val="24"/>
        </w:rPr>
        <w:t>Задание ДЭ включает комплексную практическую задачу, моделирующую профессиональную деятельность и выполняемую в режиме реального времени.</w:t>
      </w:r>
    </w:p>
    <w:p w:rsidR="000E3C7A" w:rsidRDefault="000E3C7A">
      <w:pPr>
        <w:jc w:val="both"/>
        <w:rPr>
          <w:sz w:val="24"/>
        </w:rPr>
        <w:sectPr w:rsidR="000E3C7A">
          <w:pgSz w:w="11910" w:h="16840"/>
          <w:pgMar w:top="1160" w:right="620" w:bottom="280" w:left="1320" w:header="710" w:footer="0" w:gutter="0"/>
          <w:cols w:space="720"/>
        </w:sectPr>
      </w:pPr>
    </w:p>
    <w:p w:rsidR="000E3C7A" w:rsidRDefault="009F68FC">
      <w:pPr>
        <w:pStyle w:val="a4"/>
        <w:numPr>
          <w:ilvl w:val="1"/>
          <w:numId w:val="5"/>
        </w:numPr>
        <w:tabs>
          <w:tab w:val="left" w:pos="1513"/>
        </w:tabs>
        <w:spacing w:before="80"/>
        <w:ind w:right="226" w:firstLine="707"/>
        <w:jc w:val="both"/>
        <w:rPr>
          <w:sz w:val="24"/>
        </w:rPr>
      </w:pPr>
      <w:r>
        <w:rPr>
          <w:sz w:val="24"/>
        </w:rPr>
        <w:lastRenderedPageBreak/>
        <w:t>Министерство просвещения Российской Федерации обеспечивает размещение разработанных комплектов оценочной документации на официальном сайте оператора в информационно-телекоммуникационной сети "Интернет" (далее - сеть "Интернет") не позднее 1 октября года, предшествующего проведению ГИА.</w:t>
      </w:r>
    </w:p>
    <w:p w:rsidR="000E3C7A" w:rsidRDefault="009F68FC">
      <w:pPr>
        <w:pStyle w:val="1"/>
        <w:numPr>
          <w:ilvl w:val="0"/>
          <w:numId w:val="5"/>
        </w:numPr>
        <w:tabs>
          <w:tab w:val="left" w:pos="3637"/>
        </w:tabs>
        <w:spacing w:before="247"/>
        <w:ind w:left="3637" w:hanging="360"/>
        <w:jc w:val="left"/>
      </w:pPr>
      <w:r>
        <w:t>Объем</w:t>
      </w:r>
      <w:r>
        <w:rPr>
          <w:spacing w:val="-4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rPr>
          <w:spacing w:val="-5"/>
        </w:rPr>
        <w:t>ГИА</w:t>
      </w:r>
    </w:p>
    <w:p w:rsidR="000E3C7A" w:rsidRDefault="009F68FC">
      <w:pPr>
        <w:pStyle w:val="a4"/>
        <w:numPr>
          <w:ilvl w:val="1"/>
          <w:numId w:val="5"/>
        </w:numPr>
        <w:tabs>
          <w:tab w:val="left" w:pos="1513"/>
        </w:tabs>
        <w:spacing w:before="156" w:line="276" w:lineRule="auto"/>
        <w:ind w:right="228" w:firstLine="707"/>
        <w:jc w:val="both"/>
        <w:rPr>
          <w:sz w:val="24"/>
        </w:rPr>
      </w:pPr>
      <w:r>
        <w:rPr>
          <w:sz w:val="24"/>
        </w:rPr>
        <w:t>В соответствии с ФГОС СПО по профессии 08.01.07 Мастер</w:t>
      </w:r>
      <w:r>
        <w:rPr>
          <w:spacing w:val="40"/>
          <w:sz w:val="24"/>
        </w:rPr>
        <w:t xml:space="preserve"> </w:t>
      </w:r>
      <w:r>
        <w:rPr>
          <w:sz w:val="24"/>
        </w:rPr>
        <w:t>общестроительных работ на ГИА предусмотрено 72 часа.</w:t>
      </w:r>
    </w:p>
    <w:p w:rsidR="000E3C7A" w:rsidRDefault="009F68FC">
      <w:pPr>
        <w:pStyle w:val="1"/>
        <w:numPr>
          <w:ilvl w:val="0"/>
          <w:numId w:val="5"/>
        </w:numPr>
        <w:tabs>
          <w:tab w:val="left" w:pos="3365"/>
        </w:tabs>
        <w:spacing w:before="246"/>
        <w:ind w:left="3365" w:hanging="360"/>
        <w:jc w:val="both"/>
      </w:pPr>
      <w:r>
        <w:t>Сроки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rPr>
          <w:spacing w:val="-5"/>
        </w:rPr>
        <w:t>ГИА</w:t>
      </w:r>
    </w:p>
    <w:p w:rsidR="000E3C7A" w:rsidRDefault="009F68FC">
      <w:pPr>
        <w:pStyle w:val="a4"/>
        <w:numPr>
          <w:ilvl w:val="1"/>
          <w:numId w:val="5"/>
        </w:numPr>
        <w:tabs>
          <w:tab w:val="left" w:pos="1657"/>
        </w:tabs>
        <w:spacing w:before="156" w:line="276" w:lineRule="auto"/>
        <w:ind w:right="230" w:firstLine="707"/>
        <w:jc w:val="both"/>
        <w:rPr>
          <w:sz w:val="24"/>
        </w:rPr>
      </w:pPr>
      <w:r>
        <w:rPr>
          <w:sz w:val="24"/>
        </w:rPr>
        <w:t>Ознакомление с программой ГИА – не позднее, чем за шесть месяцев до начала ГИА до 14.12.2022.</w:t>
      </w:r>
    </w:p>
    <w:p w:rsidR="000E3C7A" w:rsidRDefault="009F68FC">
      <w:pPr>
        <w:pStyle w:val="a4"/>
        <w:numPr>
          <w:ilvl w:val="1"/>
          <w:numId w:val="5"/>
        </w:numPr>
        <w:tabs>
          <w:tab w:val="left" w:pos="1658"/>
        </w:tabs>
        <w:spacing w:line="275" w:lineRule="exact"/>
        <w:ind w:left="1658" w:hanging="568"/>
        <w:jc w:val="both"/>
        <w:rPr>
          <w:sz w:val="24"/>
        </w:rPr>
      </w:pPr>
      <w:r>
        <w:rPr>
          <w:sz w:val="24"/>
        </w:rPr>
        <w:t>Сдача</w:t>
      </w:r>
      <w:r>
        <w:rPr>
          <w:spacing w:val="-3"/>
          <w:sz w:val="24"/>
        </w:rPr>
        <w:t xml:space="preserve"> </w:t>
      </w:r>
      <w:r>
        <w:rPr>
          <w:sz w:val="24"/>
        </w:rPr>
        <w:t>ДЭ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с 15.06.2023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28.06.2023.</w:t>
      </w:r>
    </w:p>
    <w:p w:rsidR="000E3C7A" w:rsidRDefault="009F68FC">
      <w:pPr>
        <w:pStyle w:val="a4"/>
        <w:numPr>
          <w:ilvl w:val="1"/>
          <w:numId w:val="5"/>
        </w:numPr>
        <w:tabs>
          <w:tab w:val="left" w:pos="1657"/>
        </w:tabs>
        <w:spacing w:before="44" w:line="276" w:lineRule="auto"/>
        <w:ind w:right="229" w:firstLine="707"/>
        <w:jc w:val="both"/>
        <w:rPr>
          <w:sz w:val="24"/>
        </w:rPr>
      </w:pPr>
      <w:r>
        <w:rPr>
          <w:sz w:val="24"/>
        </w:rPr>
        <w:t>График ГИА согласовывается с председателем ГЭК и утверждается приказом директором колледжа.</w:t>
      </w:r>
    </w:p>
    <w:p w:rsidR="000E3C7A" w:rsidRDefault="009F68FC">
      <w:pPr>
        <w:pStyle w:val="a4"/>
        <w:numPr>
          <w:ilvl w:val="1"/>
          <w:numId w:val="5"/>
        </w:numPr>
        <w:tabs>
          <w:tab w:val="left" w:pos="1657"/>
        </w:tabs>
        <w:spacing w:line="276" w:lineRule="auto"/>
        <w:ind w:right="229" w:firstLine="707"/>
        <w:jc w:val="both"/>
        <w:rPr>
          <w:sz w:val="24"/>
        </w:rPr>
      </w:pPr>
      <w:r>
        <w:rPr>
          <w:sz w:val="24"/>
        </w:rPr>
        <w:t xml:space="preserve">Место расположения центра проведения экзамена, дата и время начала проведения ДЭ, расписание сдачи экзаменов в составе экзаменационных групп, планируемая продолжительность проведения демонстрационного экзамена, технические перерывы в проведении демонстрационного экзамена определяются планом проведения демонстрационного экзамена, утверждаемым ГЭК совместно с колледжем </w:t>
      </w:r>
      <w:r>
        <w:rPr>
          <w:i/>
          <w:sz w:val="24"/>
        </w:rPr>
        <w:t>не позднее чем за двадцать календарных дней до даты проведения демонстрационного экзамена</w:t>
      </w:r>
      <w:r>
        <w:rPr>
          <w:sz w:val="24"/>
        </w:rPr>
        <w:t>.</w:t>
      </w:r>
    </w:p>
    <w:p w:rsidR="000E3C7A" w:rsidRDefault="009F68FC">
      <w:pPr>
        <w:pStyle w:val="a4"/>
        <w:numPr>
          <w:ilvl w:val="1"/>
          <w:numId w:val="5"/>
        </w:numPr>
        <w:tabs>
          <w:tab w:val="left" w:pos="1657"/>
        </w:tabs>
        <w:spacing w:line="276" w:lineRule="auto"/>
        <w:ind w:right="223" w:firstLine="707"/>
        <w:jc w:val="both"/>
        <w:rPr>
          <w:sz w:val="24"/>
        </w:rPr>
      </w:pPr>
      <w:r>
        <w:rPr>
          <w:sz w:val="24"/>
        </w:rPr>
        <w:t xml:space="preserve">Колледж знакомит с планом проведения ДЭ выпускников, сдающих демонстрационный экзамен и лиц, обеспечивающих проведение демонстрационного экзамена </w:t>
      </w:r>
      <w:r>
        <w:rPr>
          <w:i/>
          <w:sz w:val="24"/>
        </w:rPr>
        <w:t>в срок не позднее чем за пять рабочих дней до даты проведения экзамена.</w:t>
      </w:r>
    </w:p>
    <w:p w:rsidR="000E3C7A" w:rsidRDefault="009F68FC">
      <w:pPr>
        <w:pStyle w:val="1"/>
        <w:numPr>
          <w:ilvl w:val="0"/>
          <w:numId w:val="5"/>
        </w:numPr>
        <w:tabs>
          <w:tab w:val="left" w:pos="3997"/>
        </w:tabs>
        <w:spacing w:before="243"/>
        <w:ind w:left="3997" w:hanging="360"/>
        <w:jc w:val="both"/>
      </w:pPr>
      <w:r>
        <w:t>Порядок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rPr>
          <w:spacing w:val="-5"/>
        </w:rPr>
        <w:t>ГИА</w:t>
      </w:r>
    </w:p>
    <w:p w:rsidR="000E3C7A" w:rsidRDefault="009F68FC">
      <w:pPr>
        <w:pStyle w:val="a4"/>
        <w:numPr>
          <w:ilvl w:val="1"/>
          <w:numId w:val="5"/>
        </w:numPr>
        <w:tabs>
          <w:tab w:val="left" w:pos="1513"/>
        </w:tabs>
        <w:spacing w:before="156" w:line="276" w:lineRule="auto"/>
        <w:ind w:right="232" w:firstLine="707"/>
        <w:jc w:val="both"/>
        <w:rPr>
          <w:sz w:val="24"/>
        </w:rPr>
      </w:pPr>
      <w:r>
        <w:rPr>
          <w:sz w:val="24"/>
        </w:rPr>
        <w:t>ДЭ базового и профильного уровня проводится с использованием единых оценочных материалов, включающих в себя конкретные комплекты оценочной документации, варианты заданий и критерии оценивания, разрабатываемых оператором.</w:t>
      </w:r>
    </w:p>
    <w:p w:rsidR="000E3C7A" w:rsidRDefault="009F68FC">
      <w:pPr>
        <w:pStyle w:val="a4"/>
        <w:numPr>
          <w:ilvl w:val="1"/>
          <w:numId w:val="5"/>
        </w:numPr>
        <w:tabs>
          <w:tab w:val="left" w:pos="1513"/>
        </w:tabs>
        <w:spacing w:before="1" w:line="276" w:lineRule="auto"/>
        <w:ind w:right="223" w:firstLine="707"/>
        <w:jc w:val="both"/>
        <w:rPr>
          <w:sz w:val="24"/>
        </w:rPr>
      </w:pPr>
      <w:r>
        <w:rPr>
          <w:sz w:val="24"/>
        </w:rPr>
        <w:t>Комплект оценочной документации включает комплекс требований для проведения демонстрационного экзамена, перечень оборудования и оснащения,</w:t>
      </w:r>
      <w:r>
        <w:rPr>
          <w:spacing w:val="40"/>
          <w:sz w:val="24"/>
        </w:rPr>
        <w:t xml:space="preserve"> </w:t>
      </w:r>
      <w:r>
        <w:rPr>
          <w:sz w:val="24"/>
        </w:rPr>
        <w:t>расходных материалов, средств обучения и воспитания, план застройки площадки демонстрационного экзамена, требования к составу экспертных групп, инструкции по технике безопасности, а также образцы заданий.</w:t>
      </w:r>
    </w:p>
    <w:p w:rsidR="000E3C7A" w:rsidRDefault="009F68FC">
      <w:pPr>
        <w:pStyle w:val="a4"/>
        <w:numPr>
          <w:ilvl w:val="1"/>
          <w:numId w:val="5"/>
        </w:numPr>
        <w:tabs>
          <w:tab w:val="left" w:pos="1513"/>
        </w:tabs>
        <w:spacing w:line="278" w:lineRule="auto"/>
        <w:ind w:right="235" w:firstLine="707"/>
        <w:jc w:val="both"/>
        <w:rPr>
          <w:sz w:val="24"/>
        </w:rPr>
      </w:pPr>
      <w:r>
        <w:rPr>
          <w:sz w:val="24"/>
        </w:rPr>
        <w:t>Задание ДЭ включает комплексную практическую задачу, моделирующую профессиональную деятельность и выполняемую в режиме реального времени.</w:t>
      </w:r>
    </w:p>
    <w:p w:rsidR="000E3C7A" w:rsidRDefault="009F68FC">
      <w:pPr>
        <w:pStyle w:val="a4"/>
        <w:numPr>
          <w:ilvl w:val="1"/>
          <w:numId w:val="5"/>
        </w:numPr>
        <w:tabs>
          <w:tab w:val="left" w:pos="1513"/>
        </w:tabs>
        <w:spacing w:line="276" w:lineRule="auto"/>
        <w:ind w:right="226" w:firstLine="707"/>
        <w:jc w:val="both"/>
        <w:rPr>
          <w:sz w:val="24"/>
        </w:rPr>
      </w:pPr>
      <w:r>
        <w:rPr>
          <w:sz w:val="24"/>
        </w:rPr>
        <w:t>Комплекты оценочной документации для проведения ДЭ профильного уровня разрабатываются оператором с участием организаций-партнеров, отраслевых и профессиональных сообществ.</w:t>
      </w:r>
    </w:p>
    <w:p w:rsidR="000E3C7A" w:rsidRDefault="009F68FC">
      <w:pPr>
        <w:pStyle w:val="a4"/>
        <w:numPr>
          <w:ilvl w:val="1"/>
          <w:numId w:val="5"/>
        </w:numPr>
        <w:tabs>
          <w:tab w:val="left" w:pos="1513"/>
        </w:tabs>
        <w:spacing w:line="276" w:lineRule="auto"/>
        <w:ind w:right="226" w:firstLine="707"/>
        <w:jc w:val="both"/>
        <w:rPr>
          <w:sz w:val="24"/>
        </w:rPr>
      </w:pPr>
      <w:r>
        <w:rPr>
          <w:sz w:val="24"/>
        </w:rPr>
        <w:t>Министерство просвещения Российской Федерации обеспечивает размещение разработанных комплектов оценочной документации на официальном сайте оператора в информационно-телекоммуникационной сети "Интернет" (далее - сеть "Интернет") не позднее 1 октября года, предшествующего проведению ГИА.</w:t>
      </w:r>
    </w:p>
    <w:p w:rsidR="000E3C7A" w:rsidRDefault="000E3C7A">
      <w:pPr>
        <w:spacing w:line="276" w:lineRule="auto"/>
        <w:jc w:val="both"/>
        <w:rPr>
          <w:sz w:val="24"/>
        </w:rPr>
        <w:sectPr w:rsidR="000E3C7A">
          <w:pgSz w:w="11910" w:h="16840"/>
          <w:pgMar w:top="1160" w:right="620" w:bottom="280" w:left="1320" w:header="710" w:footer="0" w:gutter="0"/>
          <w:cols w:space="720"/>
        </w:sectPr>
      </w:pPr>
    </w:p>
    <w:p w:rsidR="000E3C7A" w:rsidRDefault="009F68FC">
      <w:pPr>
        <w:pStyle w:val="a4"/>
        <w:numPr>
          <w:ilvl w:val="1"/>
          <w:numId w:val="5"/>
        </w:numPr>
        <w:tabs>
          <w:tab w:val="left" w:pos="1513"/>
        </w:tabs>
        <w:spacing w:before="82" w:line="276" w:lineRule="auto"/>
        <w:ind w:right="227" w:firstLine="707"/>
        <w:jc w:val="both"/>
        <w:rPr>
          <w:sz w:val="24"/>
        </w:rPr>
      </w:pPr>
      <w:r>
        <w:rPr>
          <w:sz w:val="24"/>
        </w:rPr>
        <w:lastRenderedPageBreak/>
        <w:t>ДЭ проводится в центре проведения демонстрационного экзамена (далее - центр проведения экзамена), представляющем собой площадку, оборудованную и оснащенную в соответствии с комплектом оценочной документации.</w:t>
      </w:r>
    </w:p>
    <w:p w:rsidR="000E3C7A" w:rsidRDefault="009F68FC">
      <w:pPr>
        <w:pStyle w:val="a4"/>
        <w:numPr>
          <w:ilvl w:val="1"/>
          <w:numId w:val="5"/>
        </w:numPr>
        <w:tabs>
          <w:tab w:val="left" w:pos="1514"/>
        </w:tabs>
        <w:spacing w:before="1"/>
        <w:ind w:left="1514" w:hanging="424"/>
        <w:jc w:val="both"/>
        <w:rPr>
          <w:sz w:val="24"/>
        </w:rPr>
      </w:pPr>
      <w:r>
        <w:rPr>
          <w:sz w:val="24"/>
        </w:rPr>
        <w:t>Центр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располагаться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колледжа.</w:t>
      </w:r>
    </w:p>
    <w:p w:rsidR="000E3C7A" w:rsidRDefault="009F68FC">
      <w:pPr>
        <w:pStyle w:val="a4"/>
        <w:numPr>
          <w:ilvl w:val="1"/>
          <w:numId w:val="5"/>
        </w:numPr>
        <w:tabs>
          <w:tab w:val="left" w:pos="1513"/>
        </w:tabs>
        <w:spacing w:before="41" w:line="276" w:lineRule="auto"/>
        <w:ind w:right="231" w:firstLine="707"/>
        <w:jc w:val="both"/>
        <w:rPr>
          <w:sz w:val="24"/>
        </w:rPr>
      </w:pPr>
      <w:r>
        <w:rPr>
          <w:sz w:val="24"/>
        </w:rPr>
        <w:t>Выпускники проходят ДЭ в центре проведения экзамена в составе экзаменационных групп.</w:t>
      </w:r>
    </w:p>
    <w:p w:rsidR="000E3C7A" w:rsidRDefault="009F68FC">
      <w:pPr>
        <w:pStyle w:val="a4"/>
        <w:numPr>
          <w:ilvl w:val="1"/>
          <w:numId w:val="5"/>
        </w:numPr>
        <w:tabs>
          <w:tab w:val="left" w:pos="1513"/>
        </w:tabs>
        <w:spacing w:line="276" w:lineRule="auto"/>
        <w:ind w:right="226" w:firstLine="707"/>
        <w:jc w:val="both"/>
        <w:rPr>
          <w:sz w:val="24"/>
        </w:rPr>
      </w:pPr>
      <w:r>
        <w:rPr>
          <w:sz w:val="24"/>
        </w:rPr>
        <w:t xml:space="preserve">Не позднее чем за один рабочий день до даты проведения ДЭ главным экспертом проводится проверка готовности центра проведения экзамена в присутствии членов экспертной группы, выпускников, а также технического эксперта, назначаемого организацией, на территории которой расположен центр проведения экзамена, ответственного за соблюдение установленных норм и правил охраны труда и техники </w:t>
      </w:r>
      <w:r>
        <w:rPr>
          <w:spacing w:val="-2"/>
          <w:sz w:val="24"/>
        </w:rPr>
        <w:t>безопасности.</w:t>
      </w:r>
    </w:p>
    <w:p w:rsidR="000E3C7A" w:rsidRDefault="009F68FC">
      <w:pPr>
        <w:pStyle w:val="a4"/>
        <w:numPr>
          <w:ilvl w:val="1"/>
          <w:numId w:val="5"/>
        </w:numPr>
        <w:tabs>
          <w:tab w:val="left" w:pos="1514"/>
        </w:tabs>
        <w:spacing w:before="1" w:line="276" w:lineRule="auto"/>
        <w:ind w:right="223" w:firstLine="427"/>
        <w:jc w:val="both"/>
        <w:rPr>
          <w:sz w:val="24"/>
        </w:rPr>
      </w:pPr>
      <w:r>
        <w:rPr>
          <w:sz w:val="24"/>
        </w:rPr>
        <w:t>Главным экспертом осуществляется осмотр центра проведения экзамена, распределение обязанностей между членами экспертной группы по оценке выполнения заданий демонстрационного экзамена, а также распределение рабочих мест между выпускниками с использованием способа случайной выборки.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протоколах.</w:t>
      </w:r>
    </w:p>
    <w:p w:rsidR="000E3C7A" w:rsidRDefault="009F68FC">
      <w:pPr>
        <w:pStyle w:val="a4"/>
        <w:numPr>
          <w:ilvl w:val="1"/>
          <w:numId w:val="5"/>
        </w:numPr>
        <w:tabs>
          <w:tab w:val="left" w:pos="1514"/>
        </w:tabs>
        <w:spacing w:line="276" w:lineRule="auto"/>
        <w:ind w:right="230" w:firstLine="427"/>
        <w:jc w:val="both"/>
        <w:rPr>
          <w:sz w:val="24"/>
        </w:rPr>
      </w:pPr>
      <w:r>
        <w:rPr>
          <w:sz w:val="24"/>
        </w:rPr>
        <w:t>Выпускники знакомятся со своими рабочими местами, под руководством главного эксперта также повторно знакомятся с планом проведения демонстрационного экзамена, условиями оказания первичной медицинской помощи в центре проведения экзамена. Факт ознакомления отражается главным экспертом в протоколе распределения рабочих мест.</w:t>
      </w:r>
    </w:p>
    <w:p w:rsidR="000E3C7A" w:rsidRDefault="009F68FC">
      <w:pPr>
        <w:pStyle w:val="a4"/>
        <w:numPr>
          <w:ilvl w:val="1"/>
          <w:numId w:val="5"/>
        </w:numPr>
        <w:tabs>
          <w:tab w:val="left" w:pos="1514"/>
        </w:tabs>
        <w:spacing w:line="276" w:lineRule="auto"/>
        <w:ind w:right="229" w:firstLine="427"/>
        <w:jc w:val="both"/>
        <w:rPr>
          <w:sz w:val="24"/>
        </w:rPr>
      </w:pPr>
      <w:r>
        <w:rPr>
          <w:sz w:val="24"/>
        </w:rPr>
        <w:t xml:space="preserve">Технический эксперт под подпись знакомит главного эксперта, членов экспертной группы, выпускников с требованиями охраны труда и безопасности </w:t>
      </w:r>
      <w:r>
        <w:rPr>
          <w:spacing w:val="-2"/>
          <w:sz w:val="24"/>
        </w:rPr>
        <w:t>производства.</w:t>
      </w:r>
    </w:p>
    <w:p w:rsidR="000E3C7A" w:rsidRDefault="009F68FC">
      <w:pPr>
        <w:pStyle w:val="a4"/>
        <w:numPr>
          <w:ilvl w:val="1"/>
          <w:numId w:val="5"/>
        </w:numPr>
        <w:tabs>
          <w:tab w:val="left" w:pos="1514"/>
        </w:tabs>
        <w:ind w:left="1514" w:hanging="705"/>
        <w:jc w:val="both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ДЭ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-2"/>
          <w:sz w:val="24"/>
        </w:rPr>
        <w:t xml:space="preserve"> присутствуют:</w:t>
      </w:r>
    </w:p>
    <w:p w:rsidR="000E3C7A" w:rsidRDefault="009F68FC">
      <w:pPr>
        <w:pStyle w:val="a3"/>
        <w:spacing w:before="40" w:line="278" w:lineRule="auto"/>
        <w:ind w:right="233" w:firstLine="427"/>
      </w:pPr>
      <w:r>
        <w:t>а) руководитель (уполномоченный представитель) организации, на базе которой организован центр проведения экзамена;</w:t>
      </w:r>
    </w:p>
    <w:p w:rsidR="000E3C7A" w:rsidRDefault="009F68FC">
      <w:pPr>
        <w:pStyle w:val="a3"/>
        <w:ind w:left="809" w:right="2103"/>
      </w:pPr>
      <w:r>
        <w:t>б)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члена</w:t>
      </w:r>
      <w:r>
        <w:rPr>
          <w:spacing w:val="-5"/>
        </w:rPr>
        <w:t xml:space="preserve"> </w:t>
      </w:r>
      <w:r>
        <w:t>ГЭК,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считая</w:t>
      </w:r>
      <w:r>
        <w:rPr>
          <w:spacing w:val="-4"/>
        </w:rPr>
        <w:t xml:space="preserve"> </w:t>
      </w:r>
      <w:r>
        <w:t>членов</w:t>
      </w:r>
      <w:r>
        <w:rPr>
          <w:spacing w:val="-5"/>
        </w:rPr>
        <w:t xml:space="preserve"> </w:t>
      </w:r>
      <w:r>
        <w:t>экспертной</w:t>
      </w:r>
      <w:r>
        <w:rPr>
          <w:spacing w:val="-4"/>
        </w:rPr>
        <w:t xml:space="preserve"> </w:t>
      </w:r>
      <w:r>
        <w:t>группы; в) члены экспертной группы;</w:t>
      </w:r>
    </w:p>
    <w:p w:rsidR="000E3C7A" w:rsidRDefault="009F68FC">
      <w:pPr>
        <w:pStyle w:val="a3"/>
        <w:ind w:left="809"/>
      </w:pPr>
      <w:r>
        <w:t>г)</w:t>
      </w:r>
      <w:r>
        <w:rPr>
          <w:spacing w:val="-3"/>
        </w:rPr>
        <w:t xml:space="preserve"> </w:t>
      </w:r>
      <w:r>
        <w:t>главный</w:t>
      </w:r>
      <w:r>
        <w:rPr>
          <w:spacing w:val="-1"/>
        </w:rPr>
        <w:t xml:space="preserve"> </w:t>
      </w:r>
      <w:r>
        <w:rPr>
          <w:spacing w:val="-2"/>
        </w:rPr>
        <w:t>эксперт;</w:t>
      </w:r>
    </w:p>
    <w:p w:rsidR="000E3C7A" w:rsidRDefault="009F68FC">
      <w:pPr>
        <w:pStyle w:val="a3"/>
        <w:ind w:right="227" w:firstLine="427"/>
      </w:pPr>
      <w:r>
        <w:t xml:space="preserve">д) представители организаций-партнеров (по согласованию с образовательной </w:t>
      </w:r>
      <w:r>
        <w:rPr>
          <w:spacing w:val="-2"/>
        </w:rPr>
        <w:t>организацией);</w:t>
      </w:r>
    </w:p>
    <w:p w:rsidR="000E3C7A" w:rsidRDefault="009F68FC">
      <w:pPr>
        <w:pStyle w:val="a3"/>
        <w:ind w:left="809"/>
      </w:pPr>
      <w:r>
        <w:t>е)</w:t>
      </w:r>
      <w:r>
        <w:rPr>
          <w:spacing w:val="-3"/>
        </w:rPr>
        <w:t xml:space="preserve"> </w:t>
      </w:r>
      <w:r>
        <w:rPr>
          <w:spacing w:val="-2"/>
        </w:rPr>
        <w:t>выпускники;</w:t>
      </w:r>
    </w:p>
    <w:p w:rsidR="000E3C7A" w:rsidRDefault="009F68FC">
      <w:pPr>
        <w:pStyle w:val="a3"/>
        <w:ind w:left="809"/>
      </w:pPr>
      <w:r>
        <w:t>ж)</w:t>
      </w:r>
      <w:r>
        <w:rPr>
          <w:spacing w:val="-3"/>
        </w:rPr>
        <w:t xml:space="preserve"> </w:t>
      </w:r>
      <w:r>
        <w:t>технический</w:t>
      </w:r>
      <w:r>
        <w:rPr>
          <w:spacing w:val="-2"/>
        </w:rPr>
        <w:t xml:space="preserve"> эксперт;</w:t>
      </w:r>
    </w:p>
    <w:p w:rsidR="000E3C7A" w:rsidRDefault="009F68FC">
      <w:pPr>
        <w:pStyle w:val="a3"/>
        <w:ind w:right="226" w:firstLine="427"/>
      </w:pPr>
      <w:r>
        <w:t>з) представитель образовательной организации, ответственный за сопровождение выпускников к центру проведения экзамена (при необходимости);</w:t>
      </w:r>
    </w:p>
    <w:p w:rsidR="000E3C7A" w:rsidRDefault="009F68FC">
      <w:pPr>
        <w:pStyle w:val="a3"/>
        <w:ind w:right="224" w:firstLine="427"/>
      </w:pPr>
      <w:r>
        <w:t xml:space="preserve">и) </w:t>
      </w:r>
      <w:proofErr w:type="spellStart"/>
      <w:r>
        <w:t>тьютор</w:t>
      </w:r>
      <w:proofErr w:type="spellEnd"/>
      <w:r>
        <w:t xml:space="preserve"> (ассистент), оказывающий необходимую помощь выпускнику из числа лиц</w:t>
      </w:r>
      <w:r>
        <w:rPr>
          <w:spacing w:val="40"/>
        </w:rPr>
        <w:t xml:space="preserve"> </w:t>
      </w:r>
      <w:r>
        <w:t xml:space="preserve">с ограниченными возможностями здоровья, детей-инвалидов, инвалидов (далее - </w:t>
      </w:r>
      <w:proofErr w:type="spellStart"/>
      <w:r>
        <w:t>тьютор</w:t>
      </w:r>
      <w:proofErr w:type="spellEnd"/>
      <w:r>
        <w:t xml:space="preserve"> </w:t>
      </w:r>
      <w:r>
        <w:rPr>
          <w:spacing w:val="-2"/>
        </w:rPr>
        <w:t>(ассистент);</w:t>
      </w:r>
    </w:p>
    <w:p w:rsidR="000E3C7A" w:rsidRDefault="009F68FC">
      <w:pPr>
        <w:pStyle w:val="a3"/>
        <w:ind w:right="230" w:firstLine="427"/>
      </w:pPr>
      <w:r>
        <w:t>к) организаторы, назначенные колледжем из числа педагогических работников, оказывающие содействие главному эксперту в обеспечении соблюдения всех требований</w:t>
      </w:r>
      <w:r>
        <w:rPr>
          <w:spacing w:val="40"/>
        </w:rPr>
        <w:t xml:space="preserve"> </w:t>
      </w:r>
      <w:r>
        <w:t>к проведению ДЭ.</w:t>
      </w:r>
    </w:p>
    <w:p w:rsidR="000E3C7A" w:rsidRDefault="009F68FC">
      <w:pPr>
        <w:pStyle w:val="a4"/>
        <w:numPr>
          <w:ilvl w:val="1"/>
          <w:numId w:val="5"/>
        </w:numPr>
        <w:tabs>
          <w:tab w:val="left" w:pos="1514"/>
        </w:tabs>
        <w:spacing w:line="276" w:lineRule="auto"/>
        <w:ind w:right="223" w:firstLine="427"/>
        <w:jc w:val="both"/>
        <w:rPr>
          <w:sz w:val="24"/>
        </w:rPr>
      </w:pPr>
      <w:r>
        <w:rPr>
          <w:sz w:val="24"/>
        </w:rPr>
        <w:t>В случае отсутствия в день проведения ДЭ в центре проведения экзамена лиц, указанных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75"/>
          <w:w w:val="150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77"/>
          <w:w w:val="150"/>
          <w:sz w:val="24"/>
        </w:rPr>
        <w:t xml:space="preserve"> </w:t>
      </w:r>
      <w:r>
        <w:rPr>
          <w:sz w:val="24"/>
        </w:rPr>
        <w:t>пункте,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77"/>
          <w:w w:val="150"/>
          <w:sz w:val="24"/>
        </w:rPr>
        <w:t xml:space="preserve"> </w:t>
      </w:r>
      <w:r>
        <w:rPr>
          <w:sz w:val="24"/>
        </w:rPr>
        <w:t>о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ДЭ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главным</w:t>
      </w:r>
    </w:p>
    <w:p w:rsidR="000E3C7A" w:rsidRDefault="000E3C7A">
      <w:pPr>
        <w:spacing w:line="276" w:lineRule="auto"/>
        <w:jc w:val="both"/>
        <w:rPr>
          <w:sz w:val="24"/>
        </w:rPr>
        <w:sectPr w:rsidR="000E3C7A">
          <w:pgSz w:w="11910" w:h="16840"/>
          <w:pgMar w:top="1160" w:right="620" w:bottom="280" w:left="1320" w:header="710" w:footer="0" w:gutter="0"/>
          <w:cols w:space="720"/>
        </w:sectPr>
      </w:pPr>
    </w:p>
    <w:p w:rsidR="000E3C7A" w:rsidRDefault="009F68FC">
      <w:pPr>
        <w:pStyle w:val="a3"/>
        <w:spacing w:before="82" w:line="276" w:lineRule="auto"/>
        <w:jc w:val="left"/>
      </w:pPr>
      <w:r>
        <w:lastRenderedPageBreak/>
        <w:t>экспертом,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чём</w:t>
      </w:r>
      <w:r>
        <w:rPr>
          <w:spacing w:val="80"/>
        </w:rPr>
        <w:t xml:space="preserve"> </w:t>
      </w:r>
      <w:r>
        <w:t>главным</w:t>
      </w:r>
      <w:r>
        <w:rPr>
          <w:spacing w:val="80"/>
        </w:rPr>
        <w:t xml:space="preserve"> </w:t>
      </w:r>
      <w:r>
        <w:t>экспертом</w:t>
      </w:r>
      <w:r>
        <w:rPr>
          <w:spacing w:val="80"/>
        </w:rPr>
        <w:t xml:space="preserve"> </w:t>
      </w:r>
      <w:r>
        <w:t>вносится</w:t>
      </w:r>
      <w:r>
        <w:rPr>
          <w:spacing w:val="80"/>
        </w:rPr>
        <w:t xml:space="preserve"> </w:t>
      </w:r>
      <w:r>
        <w:t>соответствующая</w:t>
      </w:r>
      <w:r>
        <w:rPr>
          <w:spacing w:val="80"/>
        </w:rPr>
        <w:t xml:space="preserve"> </w:t>
      </w:r>
      <w:r>
        <w:t>запись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протокол проведения ДЭ.</w:t>
      </w:r>
    </w:p>
    <w:p w:rsidR="000E3C7A" w:rsidRDefault="009F68FC">
      <w:pPr>
        <w:pStyle w:val="a4"/>
        <w:numPr>
          <w:ilvl w:val="1"/>
          <w:numId w:val="5"/>
        </w:numPr>
        <w:tabs>
          <w:tab w:val="left" w:pos="1514"/>
        </w:tabs>
        <w:spacing w:line="278" w:lineRule="auto"/>
        <w:ind w:right="233" w:firstLine="427"/>
        <w:rPr>
          <w:sz w:val="24"/>
        </w:rPr>
      </w:pPr>
      <w:r>
        <w:rPr>
          <w:sz w:val="24"/>
        </w:rPr>
        <w:t>Допуск</w:t>
      </w:r>
      <w:r>
        <w:rPr>
          <w:spacing w:val="40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центр</w:t>
      </w:r>
      <w:r>
        <w:rPr>
          <w:spacing w:val="4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40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40"/>
          <w:sz w:val="24"/>
        </w:rPr>
        <w:t xml:space="preserve"> </w:t>
      </w:r>
      <w:r>
        <w:rPr>
          <w:sz w:val="24"/>
        </w:rPr>
        <w:t>главным экспертом на основании документов, удостоверяющих личность</w:t>
      </w:r>
    </w:p>
    <w:p w:rsidR="000E3C7A" w:rsidRDefault="009F68FC">
      <w:pPr>
        <w:pStyle w:val="a4"/>
        <w:numPr>
          <w:ilvl w:val="1"/>
          <w:numId w:val="5"/>
        </w:numPr>
        <w:tabs>
          <w:tab w:val="left" w:pos="1514"/>
        </w:tabs>
        <w:spacing w:line="272" w:lineRule="exact"/>
        <w:ind w:left="1514" w:hanging="705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ДЭ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присутствовать:</w:t>
      </w:r>
    </w:p>
    <w:p w:rsidR="000E3C7A" w:rsidRDefault="009F68FC">
      <w:pPr>
        <w:pStyle w:val="a3"/>
        <w:spacing w:before="40" w:line="276" w:lineRule="auto"/>
        <w:ind w:firstLine="427"/>
        <w:jc w:val="left"/>
      </w:pPr>
      <w:r>
        <w:t>а) должностные лица органа исполнительной власти субъекта Российской Федерации, осуществляющего управление в сфере образования (по решению указанного органа);</w:t>
      </w:r>
    </w:p>
    <w:p w:rsidR="000E3C7A" w:rsidRDefault="009F68FC">
      <w:pPr>
        <w:pStyle w:val="a3"/>
        <w:spacing w:before="1"/>
        <w:ind w:left="809"/>
        <w:jc w:val="left"/>
      </w:pPr>
      <w:r>
        <w:t>б)</w:t>
      </w:r>
      <w:r>
        <w:rPr>
          <w:spacing w:val="-5"/>
        </w:rPr>
        <w:t xml:space="preserve"> </w:t>
      </w:r>
      <w:r>
        <w:t>представители</w:t>
      </w:r>
      <w:r>
        <w:rPr>
          <w:spacing w:val="-3"/>
        </w:rPr>
        <w:t xml:space="preserve"> </w:t>
      </w:r>
      <w:r>
        <w:t>оператора</w:t>
      </w:r>
      <w:r>
        <w:rPr>
          <w:spacing w:val="-2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согласованию</w:t>
      </w:r>
      <w:r>
        <w:rPr>
          <w:spacing w:val="-5"/>
        </w:rPr>
        <w:t xml:space="preserve"> </w:t>
      </w:r>
      <w:r>
        <w:t xml:space="preserve">с </w:t>
      </w:r>
      <w:r>
        <w:rPr>
          <w:spacing w:val="-2"/>
        </w:rPr>
        <w:t>колледжем);</w:t>
      </w:r>
    </w:p>
    <w:p w:rsidR="000E3C7A" w:rsidRDefault="009F68FC">
      <w:pPr>
        <w:pStyle w:val="a3"/>
        <w:spacing w:before="41" w:line="276" w:lineRule="auto"/>
        <w:ind w:firstLine="427"/>
        <w:jc w:val="left"/>
      </w:pPr>
      <w:r>
        <w:t>в)</w:t>
      </w:r>
      <w:r>
        <w:rPr>
          <w:spacing w:val="80"/>
        </w:rPr>
        <w:t xml:space="preserve"> </w:t>
      </w:r>
      <w:r>
        <w:t>медицинские</w:t>
      </w:r>
      <w:r>
        <w:rPr>
          <w:spacing w:val="80"/>
        </w:rPr>
        <w:t xml:space="preserve"> </w:t>
      </w:r>
      <w:r>
        <w:t>работники</w:t>
      </w:r>
      <w:r>
        <w:rPr>
          <w:spacing w:val="80"/>
        </w:rPr>
        <w:t xml:space="preserve"> </w:t>
      </w:r>
      <w:r>
        <w:t>(по</w:t>
      </w:r>
      <w:r>
        <w:rPr>
          <w:spacing w:val="80"/>
        </w:rPr>
        <w:t xml:space="preserve"> </w:t>
      </w:r>
      <w:r>
        <w:t>решению</w:t>
      </w:r>
      <w:r>
        <w:rPr>
          <w:spacing w:val="80"/>
        </w:rPr>
        <w:t xml:space="preserve"> </w:t>
      </w:r>
      <w:r>
        <w:t>организации,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территории</w:t>
      </w:r>
      <w:r>
        <w:rPr>
          <w:spacing w:val="80"/>
        </w:rPr>
        <w:t xml:space="preserve"> </w:t>
      </w:r>
      <w:r>
        <w:t>которой</w:t>
      </w:r>
      <w:r>
        <w:rPr>
          <w:spacing w:val="80"/>
        </w:rPr>
        <w:t xml:space="preserve"> </w:t>
      </w:r>
      <w:r>
        <w:t>располагается центр проведения демонстрационного экзамена);</w:t>
      </w:r>
    </w:p>
    <w:p w:rsidR="000E3C7A" w:rsidRDefault="009F68FC">
      <w:pPr>
        <w:pStyle w:val="a3"/>
        <w:tabs>
          <w:tab w:val="left" w:pos="1192"/>
          <w:tab w:val="left" w:pos="2895"/>
          <w:tab w:val="left" w:pos="5520"/>
          <w:tab w:val="left" w:pos="6055"/>
          <w:tab w:val="left" w:pos="7213"/>
          <w:tab w:val="left" w:pos="7995"/>
          <w:tab w:val="left" w:pos="9489"/>
        </w:tabs>
        <w:spacing w:line="278" w:lineRule="auto"/>
        <w:ind w:right="227" w:firstLine="427"/>
        <w:jc w:val="left"/>
      </w:pPr>
      <w:r>
        <w:rPr>
          <w:spacing w:val="-6"/>
        </w:rPr>
        <w:t>г)</w:t>
      </w:r>
      <w:r>
        <w:tab/>
      </w:r>
      <w:r>
        <w:rPr>
          <w:spacing w:val="-2"/>
        </w:rPr>
        <w:t>представители</w:t>
      </w:r>
      <w:r>
        <w:tab/>
      </w:r>
      <w:r>
        <w:rPr>
          <w:spacing w:val="-2"/>
        </w:rPr>
        <w:t>организаций-партнеров</w:t>
      </w:r>
      <w:r>
        <w:tab/>
      </w:r>
      <w:r>
        <w:rPr>
          <w:spacing w:val="-4"/>
        </w:rPr>
        <w:t>(по</w:t>
      </w:r>
      <w:r>
        <w:tab/>
      </w:r>
      <w:r>
        <w:rPr>
          <w:spacing w:val="-2"/>
        </w:rPr>
        <w:t>решению</w:t>
      </w:r>
      <w:r>
        <w:tab/>
      </w:r>
      <w:r>
        <w:rPr>
          <w:spacing w:val="-2"/>
        </w:rPr>
        <w:t>таких</w:t>
      </w:r>
      <w:r>
        <w:tab/>
      </w:r>
      <w:r>
        <w:rPr>
          <w:spacing w:val="-2"/>
        </w:rPr>
        <w:t>организаций</w:t>
      </w:r>
      <w:r>
        <w:tab/>
      </w:r>
      <w:r>
        <w:rPr>
          <w:spacing w:val="-6"/>
        </w:rPr>
        <w:t xml:space="preserve">по </w:t>
      </w:r>
      <w:r>
        <w:t>согласованию с колледжем).</w:t>
      </w:r>
    </w:p>
    <w:p w:rsidR="000E3C7A" w:rsidRDefault="009F68FC">
      <w:pPr>
        <w:pStyle w:val="a4"/>
        <w:numPr>
          <w:ilvl w:val="1"/>
          <w:numId w:val="5"/>
        </w:numPr>
        <w:tabs>
          <w:tab w:val="left" w:pos="1514"/>
        </w:tabs>
        <w:spacing w:line="276" w:lineRule="auto"/>
        <w:ind w:right="235" w:firstLine="427"/>
        <w:jc w:val="both"/>
        <w:rPr>
          <w:sz w:val="24"/>
        </w:rPr>
      </w:pPr>
      <w:r>
        <w:rPr>
          <w:sz w:val="24"/>
        </w:rPr>
        <w:t>Указанные в настоящем пункте лица присутствуют в центре проведения экзамена в день проведения ДЭ на основании документов, удостоверяющих личность.</w:t>
      </w:r>
    </w:p>
    <w:p w:rsidR="000E3C7A" w:rsidRDefault="009F68FC">
      <w:pPr>
        <w:pStyle w:val="a4"/>
        <w:numPr>
          <w:ilvl w:val="1"/>
          <w:numId w:val="5"/>
        </w:numPr>
        <w:tabs>
          <w:tab w:val="left" w:pos="1514"/>
        </w:tabs>
        <w:spacing w:line="276" w:lineRule="auto"/>
        <w:ind w:right="234" w:firstLine="427"/>
        <w:jc w:val="both"/>
        <w:rPr>
          <w:sz w:val="24"/>
        </w:rPr>
      </w:pPr>
      <w:r>
        <w:rPr>
          <w:sz w:val="24"/>
        </w:rPr>
        <w:t xml:space="preserve">Члены ГЭК, не входящие в состав экспертной группы, наблюдают за ходом проведения ДЭ и вправе сообщать главному эксперту о выявленных фактах нарушения </w:t>
      </w:r>
      <w:r>
        <w:rPr>
          <w:spacing w:val="-2"/>
          <w:sz w:val="24"/>
        </w:rPr>
        <w:t>Порядка.</w:t>
      </w:r>
    </w:p>
    <w:p w:rsidR="000E3C7A" w:rsidRDefault="009F68FC">
      <w:pPr>
        <w:pStyle w:val="a4"/>
        <w:numPr>
          <w:ilvl w:val="1"/>
          <w:numId w:val="5"/>
        </w:numPr>
        <w:tabs>
          <w:tab w:val="left" w:pos="1514"/>
        </w:tabs>
        <w:spacing w:line="276" w:lineRule="auto"/>
        <w:ind w:right="223" w:firstLine="427"/>
        <w:jc w:val="both"/>
        <w:rPr>
          <w:sz w:val="24"/>
        </w:rPr>
      </w:pPr>
      <w:r>
        <w:rPr>
          <w:sz w:val="24"/>
        </w:rPr>
        <w:t xml:space="preserve">Члены экспертной группы осуществляют оценку выполнения заданий ДЭ </w:t>
      </w:r>
      <w:r>
        <w:rPr>
          <w:spacing w:val="-2"/>
          <w:sz w:val="24"/>
        </w:rPr>
        <w:t>самостоятельно.</w:t>
      </w:r>
    </w:p>
    <w:p w:rsidR="000E3C7A" w:rsidRDefault="009F68FC">
      <w:pPr>
        <w:pStyle w:val="a4"/>
        <w:numPr>
          <w:ilvl w:val="1"/>
          <w:numId w:val="5"/>
        </w:numPr>
        <w:tabs>
          <w:tab w:val="left" w:pos="1514"/>
        </w:tabs>
        <w:spacing w:line="276" w:lineRule="auto"/>
        <w:ind w:right="230" w:firstLine="427"/>
        <w:jc w:val="both"/>
        <w:rPr>
          <w:sz w:val="24"/>
        </w:rPr>
      </w:pPr>
      <w:r>
        <w:rPr>
          <w:sz w:val="24"/>
        </w:rPr>
        <w:t>Представитель образовательной организации располагается в изолированном</w:t>
      </w:r>
      <w:r>
        <w:rPr>
          <w:spacing w:val="40"/>
          <w:sz w:val="24"/>
        </w:rPr>
        <w:t xml:space="preserve"> </w:t>
      </w:r>
      <w:r>
        <w:rPr>
          <w:sz w:val="24"/>
        </w:rPr>
        <w:t>от центра проведения экзамена помещении.</w:t>
      </w:r>
    </w:p>
    <w:p w:rsidR="000E3C7A" w:rsidRDefault="009F68FC">
      <w:pPr>
        <w:pStyle w:val="a4"/>
        <w:numPr>
          <w:ilvl w:val="1"/>
          <w:numId w:val="5"/>
        </w:numPr>
        <w:tabs>
          <w:tab w:val="left" w:pos="1574"/>
        </w:tabs>
        <w:spacing w:line="276" w:lineRule="auto"/>
        <w:ind w:right="223" w:firstLine="427"/>
        <w:jc w:val="both"/>
        <w:rPr>
          <w:sz w:val="24"/>
        </w:rPr>
      </w:pPr>
      <w:r>
        <w:rPr>
          <w:sz w:val="24"/>
        </w:rPr>
        <w:t xml:space="preserve">Образовательная организация обязана не позднее чем за один рабочий день до дня проведения ДЭ уведомить главного эксперта об участии в проведении ДЭ </w:t>
      </w:r>
      <w:proofErr w:type="spellStart"/>
      <w:r>
        <w:rPr>
          <w:sz w:val="24"/>
        </w:rPr>
        <w:t>тьютора</w:t>
      </w:r>
      <w:proofErr w:type="spellEnd"/>
      <w:r>
        <w:rPr>
          <w:sz w:val="24"/>
        </w:rPr>
        <w:t xml:space="preserve"> </w:t>
      </w:r>
      <w:r>
        <w:rPr>
          <w:spacing w:val="-2"/>
          <w:sz w:val="24"/>
        </w:rPr>
        <w:t>(ассистента).</w:t>
      </w:r>
    </w:p>
    <w:p w:rsidR="000E3C7A" w:rsidRDefault="009F68FC">
      <w:pPr>
        <w:pStyle w:val="a4"/>
        <w:numPr>
          <w:ilvl w:val="1"/>
          <w:numId w:val="5"/>
        </w:numPr>
        <w:tabs>
          <w:tab w:val="left" w:pos="1514"/>
        </w:tabs>
        <w:ind w:left="1514" w:hanging="705"/>
        <w:jc w:val="both"/>
        <w:rPr>
          <w:sz w:val="24"/>
        </w:rPr>
      </w:pPr>
      <w:r>
        <w:rPr>
          <w:sz w:val="24"/>
        </w:rPr>
        <w:t>Выпускники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вправе:</w:t>
      </w:r>
    </w:p>
    <w:p w:rsidR="000E3C7A" w:rsidRDefault="009F68FC">
      <w:pPr>
        <w:pStyle w:val="a4"/>
        <w:numPr>
          <w:ilvl w:val="0"/>
          <w:numId w:val="1"/>
        </w:numPr>
        <w:tabs>
          <w:tab w:val="left" w:pos="1513"/>
        </w:tabs>
        <w:spacing w:before="34"/>
        <w:ind w:right="231" w:firstLine="427"/>
        <w:jc w:val="both"/>
        <w:rPr>
          <w:sz w:val="24"/>
        </w:rPr>
      </w:pPr>
      <w:r>
        <w:rPr>
          <w:sz w:val="24"/>
        </w:rPr>
        <w:t>пользоваться оборудованием центра проведения экзамена, необходимыми материалами, средствами обучения и воспитания в соответствии с требованиями комплекта оценочной документации, задания ДЭ;</w:t>
      </w:r>
    </w:p>
    <w:p w:rsidR="000E3C7A" w:rsidRDefault="009F68FC">
      <w:pPr>
        <w:pStyle w:val="a4"/>
        <w:numPr>
          <w:ilvl w:val="0"/>
          <w:numId w:val="1"/>
        </w:numPr>
        <w:tabs>
          <w:tab w:val="left" w:pos="1513"/>
        </w:tabs>
        <w:ind w:right="227" w:firstLine="427"/>
        <w:jc w:val="both"/>
        <w:rPr>
          <w:sz w:val="24"/>
        </w:rPr>
      </w:pPr>
      <w:r>
        <w:rPr>
          <w:sz w:val="24"/>
        </w:rPr>
        <w:t>получать разъяснения технического эксперта по вопросам безопасной и бесперебойной эксплуатации оборудования центра проведения экзамена</w:t>
      </w:r>
    </w:p>
    <w:p w:rsidR="000E3C7A" w:rsidRDefault="009F68FC">
      <w:pPr>
        <w:pStyle w:val="a4"/>
        <w:numPr>
          <w:ilvl w:val="0"/>
          <w:numId w:val="1"/>
        </w:numPr>
        <w:tabs>
          <w:tab w:val="left" w:pos="1513"/>
        </w:tabs>
        <w:spacing w:before="1"/>
        <w:ind w:left="1513" w:hanging="704"/>
        <w:jc w:val="both"/>
        <w:rPr>
          <w:sz w:val="24"/>
        </w:rPr>
      </w:pPr>
      <w:r>
        <w:rPr>
          <w:sz w:val="24"/>
        </w:rPr>
        <w:t>получить</w:t>
      </w:r>
      <w:r>
        <w:rPr>
          <w:spacing w:val="-6"/>
          <w:sz w:val="24"/>
        </w:rPr>
        <w:t xml:space="preserve"> </w:t>
      </w:r>
      <w:r>
        <w:rPr>
          <w:sz w:val="24"/>
        </w:rPr>
        <w:t>копию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демонстрационного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носителе;</w:t>
      </w:r>
    </w:p>
    <w:p w:rsidR="000E3C7A" w:rsidRDefault="009F68FC">
      <w:pPr>
        <w:pStyle w:val="a4"/>
        <w:numPr>
          <w:ilvl w:val="1"/>
          <w:numId w:val="5"/>
        </w:numPr>
        <w:tabs>
          <w:tab w:val="left" w:pos="1514"/>
        </w:tabs>
        <w:spacing w:before="3"/>
        <w:ind w:left="1514" w:hanging="705"/>
        <w:jc w:val="both"/>
        <w:rPr>
          <w:sz w:val="24"/>
        </w:rPr>
      </w:pPr>
      <w:r>
        <w:rPr>
          <w:sz w:val="24"/>
        </w:rPr>
        <w:t>Выпускники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обязаны:</w:t>
      </w:r>
    </w:p>
    <w:p w:rsidR="000E3C7A" w:rsidRDefault="009F68FC">
      <w:pPr>
        <w:pStyle w:val="a4"/>
        <w:numPr>
          <w:ilvl w:val="0"/>
          <w:numId w:val="4"/>
        </w:numPr>
        <w:tabs>
          <w:tab w:val="left" w:pos="1513"/>
        </w:tabs>
        <w:spacing w:before="38"/>
        <w:ind w:right="229" w:firstLine="427"/>
        <w:jc w:val="both"/>
        <w:rPr>
          <w:sz w:val="24"/>
        </w:rPr>
      </w:pPr>
      <w:r>
        <w:rPr>
          <w:sz w:val="24"/>
        </w:rPr>
        <w:t>во время проведения ДЭ не пользоваться и не иметь при себе средства связи, носители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 хранения,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предусмотрено комплектом оценочной документации;</w:t>
      </w:r>
    </w:p>
    <w:p w:rsidR="000E3C7A" w:rsidRDefault="009F68FC">
      <w:pPr>
        <w:pStyle w:val="a4"/>
        <w:numPr>
          <w:ilvl w:val="0"/>
          <w:numId w:val="4"/>
        </w:numPr>
        <w:tabs>
          <w:tab w:val="left" w:pos="1513"/>
        </w:tabs>
        <w:ind w:right="228" w:firstLine="427"/>
        <w:jc w:val="both"/>
        <w:rPr>
          <w:sz w:val="24"/>
        </w:rPr>
      </w:pPr>
      <w:r>
        <w:rPr>
          <w:sz w:val="24"/>
        </w:rPr>
        <w:t>во время проведения ДЭ использовать только средства обучения и воспитания, разрешенные комплектом оценочной документации;</w:t>
      </w:r>
    </w:p>
    <w:p w:rsidR="000E3C7A" w:rsidRDefault="009F68FC">
      <w:pPr>
        <w:pStyle w:val="a4"/>
        <w:numPr>
          <w:ilvl w:val="0"/>
          <w:numId w:val="4"/>
        </w:numPr>
        <w:tabs>
          <w:tab w:val="left" w:pos="1513"/>
        </w:tabs>
        <w:ind w:right="226" w:firstLine="427"/>
        <w:jc w:val="both"/>
        <w:rPr>
          <w:sz w:val="24"/>
        </w:rPr>
      </w:pPr>
      <w:r>
        <w:rPr>
          <w:sz w:val="24"/>
        </w:rPr>
        <w:t xml:space="preserve">во время проведения ДЭ не взаимодействовать с другими выпускниками, экспертами, иными лицами, находящимися в центре проведения экзамена, если это не предусмотрено комплектом оценочной документации и заданием демонстрационного </w:t>
      </w:r>
      <w:r>
        <w:rPr>
          <w:spacing w:val="-2"/>
          <w:sz w:val="24"/>
        </w:rPr>
        <w:t>экзамена.</w:t>
      </w:r>
    </w:p>
    <w:p w:rsidR="000E3C7A" w:rsidRDefault="009F68FC">
      <w:pPr>
        <w:pStyle w:val="a3"/>
        <w:ind w:right="227" w:firstLine="427"/>
      </w:pPr>
      <w:r>
        <w:t>Выпускники могут иметь при себе лекарственные средства и питание, прием которых осуществляется в специально отведенном для этого помещении согласно плану проведения ДЭ за пределами центра проведения экзамена.</w:t>
      </w:r>
    </w:p>
    <w:p w:rsidR="000E3C7A" w:rsidRDefault="009F68FC">
      <w:pPr>
        <w:pStyle w:val="a3"/>
        <w:spacing w:before="1"/>
        <w:ind w:right="228" w:firstLine="427"/>
      </w:pPr>
      <w:r>
        <w:t xml:space="preserve">Допуск выпускников к выполнению заданий осуществляется при условии обязательного их ознакомления с требованиями охраны труда и производственной </w:t>
      </w:r>
      <w:r>
        <w:rPr>
          <w:spacing w:val="-2"/>
        </w:rPr>
        <w:t>безопасности.</w:t>
      </w:r>
    </w:p>
    <w:p w:rsidR="000E3C7A" w:rsidRDefault="000E3C7A">
      <w:pPr>
        <w:sectPr w:rsidR="000E3C7A">
          <w:pgSz w:w="11910" w:h="16840"/>
          <w:pgMar w:top="1160" w:right="620" w:bottom="280" w:left="1320" w:header="710" w:footer="0" w:gutter="0"/>
          <w:cols w:space="720"/>
        </w:sectPr>
      </w:pPr>
    </w:p>
    <w:p w:rsidR="000E3C7A" w:rsidRDefault="009F68FC">
      <w:pPr>
        <w:pStyle w:val="a4"/>
        <w:numPr>
          <w:ilvl w:val="1"/>
          <w:numId w:val="5"/>
        </w:numPr>
        <w:tabs>
          <w:tab w:val="left" w:pos="1514"/>
        </w:tabs>
        <w:spacing w:before="82" w:line="276" w:lineRule="auto"/>
        <w:ind w:right="231" w:firstLine="427"/>
        <w:jc w:val="both"/>
        <w:rPr>
          <w:sz w:val="24"/>
        </w:rPr>
      </w:pPr>
      <w:r>
        <w:rPr>
          <w:color w:val="444444"/>
          <w:sz w:val="24"/>
        </w:rPr>
        <w:lastRenderedPageBreak/>
        <w:t xml:space="preserve">В </w:t>
      </w:r>
      <w:r>
        <w:rPr>
          <w:sz w:val="24"/>
        </w:rPr>
        <w:t xml:space="preserve">соответствии с планом проведения ДЭ главный эксперт </w:t>
      </w:r>
      <w:proofErr w:type="spellStart"/>
      <w:r>
        <w:rPr>
          <w:sz w:val="24"/>
        </w:rPr>
        <w:t>ознакамливает</w:t>
      </w:r>
      <w:proofErr w:type="spellEnd"/>
      <w:r>
        <w:rPr>
          <w:sz w:val="24"/>
        </w:rPr>
        <w:t xml:space="preserve"> выпускников с заданиями, передает им копии заданий ДЭ.</w:t>
      </w:r>
    </w:p>
    <w:p w:rsidR="000E3C7A" w:rsidRDefault="009F68FC">
      <w:pPr>
        <w:pStyle w:val="a4"/>
        <w:numPr>
          <w:ilvl w:val="1"/>
          <w:numId w:val="5"/>
        </w:numPr>
        <w:tabs>
          <w:tab w:val="left" w:pos="1514"/>
        </w:tabs>
        <w:spacing w:line="278" w:lineRule="auto"/>
        <w:ind w:right="231" w:firstLine="427"/>
        <w:jc w:val="both"/>
        <w:rPr>
          <w:sz w:val="24"/>
        </w:rPr>
      </w:pPr>
      <w:r>
        <w:rPr>
          <w:sz w:val="24"/>
        </w:rPr>
        <w:t>После ознакомления с заданиями ДЭ выпускники занимают свои рабочие</w:t>
      </w:r>
      <w:r>
        <w:rPr>
          <w:spacing w:val="80"/>
          <w:sz w:val="24"/>
        </w:rPr>
        <w:t xml:space="preserve"> </w:t>
      </w:r>
      <w:r>
        <w:rPr>
          <w:sz w:val="24"/>
        </w:rPr>
        <w:t>места в соответствии с протоколом распределения рабочих мест.</w:t>
      </w:r>
    </w:p>
    <w:p w:rsidR="000E3C7A" w:rsidRDefault="009F68FC">
      <w:pPr>
        <w:pStyle w:val="a4"/>
        <w:numPr>
          <w:ilvl w:val="1"/>
          <w:numId w:val="5"/>
        </w:numPr>
        <w:tabs>
          <w:tab w:val="left" w:pos="1574"/>
        </w:tabs>
        <w:spacing w:line="278" w:lineRule="auto"/>
        <w:ind w:right="225" w:firstLine="427"/>
        <w:jc w:val="both"/>
        <w:rPr>
          <w:sz w:val="24"/>
        </w:rPr>
      </w:pPr>
      <w:r>
        <w:rPr>
          <w:sz w:val="24"/>
        </w:rPr>
        <w:t>После того, как все выпускники и лица, привлеченные к проведению ДЭ, займут свои рабочие места в соответствии с требованиями охраны труда и производственной безопасности, главный эксперт объявляет о начале ДЭ</w:t>
      </w:r>
      <w:r>
        <w:t>.</w:t>
      </w:r>
    </w:p>
    <w:p w:rsidR="000E3C7A" w:rsidRDefault="009F68FC">
      <w:pPr>
        <w:pStyle w:val="a4"/>
        <w:numPr>
          <w:ilvl w:val="1"/>
          <w:numId w:val="5"/>
        </w:numPr>
        <w:tabs>
          <w:tab w:val="left" w:pos="1514"/>
        </w:tabs>
        <w:spacing w:line="276" w:lineRule="auto"/>
        <w:ind w:right="228" w:firstLine="427"/>
        <w:jc w:val="both"/>
        <w:rPr>
          <w:sz w:val="24"/>
        </w:rPr>
      </w:pPr>
      <w:r>
        <w:rPr>
          <w:sz w:val="24"/>
        </w:rPr>
        <w:t>Время начала ДЭ фиксируется в протоколе проведения ДЭ, составляемом главным экспертом по каждой экзаменационной группе.</w:t>
      </w:r>
    </w:p>
    <w:p w:rsidR="000E3C7A" w:rsidRDefault="009F68FC">
      <w:pPr>
        <w:pStyle w:val="a4"/>
        <w:numPr>
          <w:ilvl w:val="1"/>
          <w:numId w:val="5"/>
        </w:numPr>
        <w:tabs>
          <w:tab w:val="left" w:pos="1514"/>
        </w:tabs>
        <w:spacing w:line="276" w:lineRule="auto"/>
        <w:ind w:right="232" w:firstLine="427"/>
        <w:jc w:val="both"/>
        <w:rPr>
          <w:sz w:val="24"/>
        </w:rPr>
      </w:pPr>
      <w:r>
        <w:rPr>
          <w:sz w:val="24"/>
        </w:rPr>
        <w:t>После объявления главным экспертом начала ДЭ выпускники приступают к выполнению заданий ДЭ.</w:t>
      </w:r>
    </w:p>
    <w:p w:rsidR="000E3C7A" w:rsidRDefault="009F68FC">
      <w:pPr>
        <w:pStyle w:val="a4"/>
        <w:numPr>
          <w:ilvl w:val="1"/>
          <w:numId w:val="5"/>
        </w:numPr>
        <w:tabs>
          <w:tab w:val="left" w:pos="1514"/>
        </w:tabs>
        <w:spacing w:line="276" w:lineRule="auto"/>
        <w:ind w:right="226" w:firstLine="427"/>
        <w:jc w:val="both"/>
        <w:rPr>
          <w:sz w:val="24"/>
        </w:rPr>
      </w:pPr>
      <w:r>
        <w:rPr>
          <w:sz w:val="24"/>
        </w:rPr>
        <w:t xml:space="preserve">ДЭ проводится при неукоснительном соблюдении выпускниками, лицами, привлеченными к проведению ДЭ, требований охраны труда и производственной безопасности, а также с соблюдением принципов объективности, открытости и равенства </w:t>
      </w:r>
      <w:r>
        <w:rPr>
          <w:spacing w:val="-2"/>
          <w:sz w:val="24"/>
        </w:rPr>
        <w:t>выпускников.</w:t>
      </w:r>
    </w:p>
    <w:p w:rsidR="000E3C7A" w:rsidRDefault="009F68FC">
      <w:pPr>
        <w:pStyle w:val="a4"/>
        <w:numPr>
          <w:ilvl w:val="1"/>
          <w:numId w:val="5"/>
        </w:numPr>
        <w:tabs>
          <w:tab w:val="left" w:pos="1514"/>
        </w:tabs>
        <w:spacing w:line="276" w:lineRule="auto"/>
        <w:ind w:right="232" w:firstLine="427"/>
        <w:jc w:val="both"/>
        <w:rPr>
          <w:sz w:val="24"/>
        </w:rPr>
      </w:pPr>
      <w:r>
        <w:rPr>
          <w:sz w:val="24"/>
        </w:rPr>
        <w:t>Центры проведения экзамена могут быть оборудованы средствами видеонаблюдения, позволяющими осуществлять видеозапись хода проведения ДЭ.</w:t>
      </w:r>
    </w:p>
    <w:p w:rsidR="000E3C7A" w:rsidRDefault="009F68FC">
      <w:pPr>
        <w:pStyle w:val="a4"/>
        <w:numPr>
          <w:ilvl w:val="1"/>
          <w:numId w:val="5"/>
        </w:numPr>
        <w:tabs>
          <w:tab w:val="left" w:pos="1514"/>
        </w:tabs>
        <w:spacing w:line="276" w:lineRule="auto"/>
        <w:ind w:right="228" w:firstLine="427"/>
        <w:jc w:val="both"/>
        <w:rPr>
          <w:sz w:val="24"/>
        </w:rPr>
      </w:pPr>
      <w:r>
        <w:rPr>
          <w:sz w:val="24"/>
        </w:rPr>
        <w:t>Видеоматериалы о проведении ДЭ в случае осуществления видеозаписи подлежат хранению в образовательной организации не менее одного года с момента завершения ДЭ.</w:t>
      </w:r>
    </w:p>
    <w:p w:rsidR="000E3C7A" w:rsidRDefault="009F68FC">
      <w:pPr>
        <w:pStyle w:val="a4"/>
        <w:numPr>
          <w:ilvl w:val="1"/>
          <w:numId w:val="5"/>
        </w:numPr>
        <w:tabs>
          <w:tab w:val="left" w:pos="1514"/>
        </w:tabs>
        <w:spacing w:line="276" w:lineRule="auto"/>
        <w:ind w:right="230" w:firstLine="427"/>
        <w:jc w:val="both"/>
        <w:rPr>
          <w:sz w:val="24"/>
        </w:rPr>
      </w:pPr>
      <w:r>
        <w:rPr>
          <w:sz w:val="24"/>
        </w:rPr>
        <w:t>Явка выпускника, его рабочее место, время завершения выполнения задания</w:t>
      </w:r>
      <w:r>
        <w:rPr>
          <w:spacing w:val="40"/>
          <w:sz w:val="24"/>
        </w:rPr>
        <w:t xml:space="preserve"> </w:t>
      </w:r>
      <w:r>
        <w:rPr>
          <w:sz w:val="24"/>
        </w:rPr>
        <w:t>ДЭ подлежат фиксации главным экспертом в протоколе проведения ДЭ.</w:t>
      </w:r>
    </w:p>
    <w:p w:rsidR="000E3C7A" w:rsidRDefault="009F68FC">
      <w:pPr>
        <w:pStyle w:val="a4"/>
        <w:numPr>
          <w:ilvl w:val="1"/>
          <w:numId w:val="5"/>
        </w:numPr>
        <w:tabs>
          <w:tab w:val="left" w:pos="1514"/>
        </w:tabs>
        <w:spacing w:line="276" w:lineRule="auto"/>
        <w:ind w:right="224" w:firstLine="427"/>
        <w:jc w:val="both"/>
        <w:rPr>
          <w:sz w:val="24"/>
        </w:rPr>
      </w:pPr>
      <w:r>
        <w:rPr>
          <w:sz w:val="24"/>
        </w:rPr>
        <w:t>В случае удаления из центра проведения экзамена выпускника, лица, привлеченного к проведению ДЭ, или присутствующего в центре проведения экзамена, главным экспертом составляется акт об удалении. Результаты ГИА выпускника, удаленного из центра проведения экзамена, аннулируются ГЭК, и такой выпускник признаётся ГЭК не прошедшим ГИА по неуважительной причине.</w:t>
      </w:r>
    </w:p>
    <w:p w:rsidR="000E3C7A" w:rsidRDefault="009F68FC">
      <w:pPr>
        <w:pStyle w:val="a4"/>
        <w:numPr>
          <w:ilvl w:val="1"/>
          <w:numId w:val="5"/>
        </w:numPr>
        <w:tabs>
          <w:tab w:val="left" w:pos="1514"/>
        </w:tabs>
        <w:spacing w:line="276" w:lineRule="auto"/>
        <w:ind w:right="230" w:firstLine="427"/>
        <w:jc w:val="both"/>
        <w:rPr>
          <w:sz w:val="24"/>
        </w:rPr>
      </w:pPr>
      <w:r>
        <w:rPr>
          <w:sz w:val="24"/>
        </w:rPr>
        <w:t xml:space="preserve">Главный эксперт сообщает выпускникам о течении времени выполнения задания ДЭ каждые 60 минут, а также за 30 и 5 минут до окончания времени выполнения </w:t>
      </w:r>
      <w:r>
        <w:rPr>
          <w:spacing w:val="-2"/>
          <w:sz w:val="24"/>
        </w:rPr>
        <w:t>задания.</w:t>
      </w:r>
    </w:p>
    <w:p w:rsidR="000E3C7A" w:rsidRDefault="009F68FC">
      <w:pPr>
        <w:pStyle w:val="a4"/>
        <w:numPr>
          <w:ilvl w:val="1"/>
          <w:numId w:val="5"/>
        </w:numPr>
        <w:tabs>
          <w:tab w:val="left" w:pos="1514"/>
        </w:tabs>
        <w:spacing w:line="276" w:lineRule="auto"/>
        <w:ind w:right="227" w:firstLine="427"/>
        <w:jc w:val="both"/>
        <w:rPr>
          <w:sz w:val="24"/>
        </w:rPr>
      </w:pPr>
      <w:r>
        <w:rPr>
          <w:sz w:val="24"/>
        </w:rPr>
        <w:t>После объявления главным экспертом окончания времени выполнения заданий выпускники прекращают любые действия по выполнению заданий ДЭ.</w:t>
      </w:r>
    </w:p>
    <w:p w:rsidR="000E3C7A" w:rsidRDefault="009F68FC">
      <w:pPr>
        <w:pStyle w:val="a4"/>
        <w:numPr>
          <w:ilvl w:val="1"/>
          <w:numId w:val="5"/>
        </w:numPr>
        <w:tabs>
          <w:tab w:val="left" w:pos="1514"/>
        </w:tabs>
        <w:spacing w:line="276" w:lineRule="auto"/>
        <w:ind w:right="231" w:firstLine="427"/>
        <w:jc w:val="both"/>
        <w:rPr>
          <w:sz w:val="24"/>
        </w:rPr>
      </w:pPr>
      <w:r>
        <w:rPr>
          <w:sz w:val="24"/>
        </w:rPr>
        <w:t>Технический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завершением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 выпускниками в соответствии с требованиями производственной безопасности и требованиями охраны труда.</w:t>
      </w:r>
    </w:p>
    <w:p w:rsidR="000E3C7A" w:rsidRDefault="009F68FC">
      <w:pPr>
        <w:pStyle w:val="a4"/>
        <w:numPr>
          <w:ilvl w:val="1"/>
          <w:numId w:val="5"/>
        </w:numPr>
        <w:tabs>
          <w:tab w:val="left" w:pos="1514"/>
        </w:tabs>
        <w:spacing w:line="278" w:lineRule="auto"/>
        <w:ind w:right="233" w:firstLine="427"/>
        <w:jc w:val="both"/>
        <w:rPr>
          <w:sz w:val="24"/>
        </w:rPr>
      </w:pPr>
      <w:r>
        <w:rPr>
          <w:sz w:val="24"/>
        </w:rPr>
        <w:t>Выпускник по собственному желанию может завершить выполнение задания досрочно, уведомив об этом главного эксперта.</w:t>
      </w:r>
    </w:p>
    <w:p w:rsidR="000E3C7A" w:rsidRDefault="009F68FC">
      <w:pPr>
        <w:pStyle w:val="a4"/>
        <w:numPr>
          <w:ilvl w:val="1"/>
          <w:numId w:val="5"/>
        </w:numPr>
        <w:tabs>
          <w:tab w:val="left" w:pos="1514"/>
        </w:tabs>
        <w:spacing w:line="276" w:lineRule="auto"/>
        <w:ind w:right="226" w:firstLine="427"/>
        <w:jc w:val="both"/>
        <w:rPr>
          <w:sz w:val="24"/>
        </w:rPr>
      </w:pPr>
      <w:r>
        <w:rPr>
          <w:sz w:val="24"/>
        </w:rPr>
        <w:t>Результаты выполнения выпускниками заданий ДЭ подлежат фиксации экспертами экспертной группы в соответствии с требованиями комплекта оценочной документации и задания ДЭ.</w:t>
      </w:r>
    </w:p>
    <w:p w:rsidR="000E3C7A" w:rsidRDefault="009F68FC">
      <w:pPr>
        <w:pStyle w:val="a4"/>
        <w:numPr>
          <w:ilvl w:val="1"/>
          <w:numId w:val="5"/>
        </w:numPr>
        <w:tabs>
          <w:tab w:val="left" w:pos="1514"/>
        </w:tabs>
        <w:spacing w:line="276" w:lineRule="auto"/>
        <w:ind w:right="228" w:firstLine="427"/>
        <w:jc w:val="both"/>
        <w:rPr>
          <w:sz w:val="24"/>
        </w:rPr>
      </w:pPr>
      <w:r>
        <w:rPr>
          <w:sz w:val="24"/>
        </w:rPr>
        <w:t>По решению ГЭК результаты ДЭ, проведённого при участии оператора,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ДЭ.</w:t>
      </w:r>
    </w:p>
    <w:p w:rsidR="000E3C7A" w:rsidRDefault="000E3C7A">
      <w:pPr>
        <w:spacing w:line="276" w:lineRule="auto"/>
        <w:jc w:val="both"/>
        <w:rPr>
          <w:sz w:val="24"/>
        </w:rPr>
        <w:sectPr w:rsidR="000E3C7A">
          <w:pgSz w:w="11910" w:h="16840"/>
          <w:pgMar w:top="1160" w:right="620" w:bottom="280" w:left="1320" w:header="710" w:footer="0" w:gutter="0"/>
          <w:cols w:space="720"/>
        </w:sectPr>
      </w:pPr>
    </w:p>
    <w:p w:rsidR="000E3C7A" w:rsidRDefault="009F68FC">
      <w:pPr>
        <w:pStyle w:val="1"/>
        <w:numPr>
          <w:ilvl w:val="0"/>
          <w:numId w:val="5"/>
        </w:numPr>
        <w:tabs>
          <w:tab w:val="left" w:pos="2861"/>
        </w:tabs>
        <w:ind w:left="2861" w:hanging="360"/>
        <w:jc w:val="left"/>
      </w:pPr>
      <w:r>
        <w:lastRenderedPageBreak/>
        <w:t>Необходимые</w:t>
      </w:r>
      <w:r>
        <w:rPr>
          <w:spacing w:val="-6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rPr>
          <w:spacing w:val="-5"/>
        </w:rPr>
        <w:t>ГИА</w:t>
      </w:r>
    </w:p>
    <w:p w:rsidR="000E3C7A" w:rsidRDefault="009F68FC">
      <w:pPr>
        <w:pStyle w:val="a4"/>
        <w:numPr>
          <w:ilvl w:val="1"/>
          <w:numId w:val="5"/>
        </w:numPr>
        <w:tabs>
          <w:tab w:val="left" w:pos="1658"/>
        </w:tabs>
        <w:spacing w:before="156"/>
        <w:ind w:left="1658" w:hanging="568"/>
        <w:rPr>
          <w:sz w:val="24"/>
        </w:rPr>
      </w:pP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СПО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1"/>
          <w:sz w:val="24"/>
        </w:rPr>
        <w:t xml:space="preserve"> </w:t>
      </w:r>
      <w:r>
        <w:rPr>
          <w:sz w:val="24"/>
        </w:rPr>
        <w:t>08.01.07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общестроительных </w:t>
      </w:r>
      <w:r>
        <w:rPr>
          <w:spacing w:val="-2"/>
          <w:sz w:val="24"/>
        </w:rPr>
        <w:t>работ</w:t>
      </w:r>
      <w:r>
        <w:rPr>
          <w:b/>
          <w:spacing w:val="-2"/>
          <w:sz w:val="24"/>
        </w:rPr>
        <w:t>.</w:t>
      </w:r>
    </w:p>
    <w:p w:rsidR="000E3C7A" w:rsidRDefault="009F68FC">
      <w:pPr>
        <w:pStyle w:val="a4"/>
        <w:numPr>
          <w:ilvl w:val="1"/>
          <w:numId w:val="5"/>
        </w:numPr>
        <w:tabs>
          <w:tab w:val="left" w:pos="1658"/>
        </w:tabs>
        <w:spacing w:before="41"/>
        <w:ind w:left="1658" w:hanging="568"/>
        <w:rPr>
          <w:sz w:val="24"/>
        </w:rPr>
      </w:pP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ГИА.</w:t>
      </w:r>
    </w:p>
    <w:p w:rsidR="000E3C7A" w:rsidRDefault="009F68FC">
      <w:pPr>
        <w:pStyle w:val="a4"/>
        <w:numPr>
          <w:ilvl w:val="1"/>
          <w:numId w:val="5"/>
        </w:numPr>
        <w:tabs>
          <w:tab w:val="left" w:pos="1658"/>
        </w:tabs>
        <w:spacing w:before="43"/>
        <w:ind w:left="1658" w:hanging="568"/>
        <w:rPr>
          <w:sz w:val="24"/>
        </w:rPr>
      </w:pPr>
      <w:r>
        <w:rPr>
          <w:sz w:val="24"/>
        </w:rPr>
        <w:t>Приказ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4"/>
          <w:sz w:val="24"/>
        </w:rPr>
        <w:t xml:space="preserve"> </w:t>
      </w:r>
      <w:r>
        <w:rPr>
          <w:sz w:val="24"/>
        </w:rPr>
        <w:t>ГЭК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апелляционной</w:t>
      </w:r>
      <w:r>
        <w:rPr>
          <w:spacing w:val="-2"/>
          <w:sz w:val="24"/>
        </w:rPr>
        <w:t xml:space="preserve"> комиссии.</w:t>
      </w:r>
    </w:p>
    <w:p w:rsidR="000E3C7A" w:rsidRDefault="009F68FC">
      <w:pPr>
        <w:pStyle w:val="a4"/>
        <w:numPr>
          <w:ilvl w:val="1"/>
          <w:numId w:val="5"/>
        </w:numPr>
        <w:tabs>
          <w:tab w:val="left" w:pos="1657"/>
        </w:tabs>
        <w:spacing w:before="41" w:line="276" w:lineRule="auto"/>
        <w:ind w:right="223" w:firstLine="707"/>
        <w:jc w:val="both"/>
        <w:rPr>
          <w:sz w:val="24"/>
        </w:rPr>
      </w:pPr>
      <w:r>
        <w:rPr>
          <w:sz w:val="24"/>
        </w:rPr>
        <w:t>Приказ директора о допуске к защите ВКР студентов по профессии 08.01.07 Мастер общестроительных работ, успешно завершивших обучение по программе подготовки специалистов среднего звена (по результатам промежуточной аттестации и прохождением всех видов учебной и производственной практики, предусмотренных учебным планом)</w:t>
      </w:r>
    </w:p>
    <w:p w:rsidR="000E3C7A" w:rsidRDefault="009F68FC">
      <w:pPr>
        <w:pStyle w:val="a4"/>
        <w:numPr>
          <w:ilvl w:val="1"/>
          <w:numId w:val="5"/>
        </w:numPr>
        <w:tabs>
          <w:tab w:val="left" w:pos="1658"/>
        </w:tabs>
        <w:spacing w:line="276" w:lineRule="exact"/>
        <w:ind w:left="1658" w:hanging="568"/>
        <w:jc w:val="both"/>
        <w:rPr>
          <w:sz w:val="24"/>
        </w:rPr>
      </w:pPr>
      <w:r>
        <w:rPr>
          <w:sz w:val="24"/>
        </w:rPr>
        <w:t>Протокол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ГЭК.</w:t>
      </w:r>
    </w:p>
    <w:p w:rsidR="000E3C7A" w:rsidRDefault="009F68FC">
      <w:pPr>
        <w:pStyle w:val="a4"/>
        <w:numPr>
          <w:ilvl w:val="1"/>
          <w:numId w:val="5"/>
        </w:numPr>
        <w:tabs>
          <w:tab w:val="left" w:pos="1658"/>
        </w:tabs>
        <w:spacing w:before="41"/>
        <w:ind w:left="1658" w:hanging="568"/>
        <w:jc w:val="both"/>
        <w:rPr>
          <w:sz w:val="24"/>
        </w:rPr>
      </w:pPr>
      <w:r>
        <w:rPr>
          <w:sz w:val="24"/>
        </w:rPr>
        <w:t>Протокол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ДЭ.</w:t>
      </w:r>
    </w:p>
    <w:p w:rsidR="000E3C7A" w:rsidRDefault="009F68FC">
      <w:pPr>
        <w:pStyle w:val="a4"/>
        <w:numPr>
          <w:ilvl w:val="1"/>
          <w:numId w:val="5"/>
        </w:numPr>
        <w:tabs>
          <w:tab w:val="left" w:pos="1657"/>
        </w:tabs>
        <w:spacing w:before="44" w:line="276" w:lineRule="auto"/>
        <w:ind w:right="227" w:firstLine="707"/>
        <w:jc w:val="both"/>
        <w:rPr>
          <w:sz w:val="24"/>
        </w:rPr>
      </w:pPr>
      <w:r>
        <w:rPr>
          <w:sz w:val="24"/>
        </w:rPr>
        <w:t>Сведения об успеваемости студентов по дисциплинам и профессиональным модулям (сводная ведомость), а также об имеющихся достижениях по профилю специальности (грамоты, сертификаты, свидетельства др.), полученные при освоении ОПОП (портфолио).</w:t>
      </w:r>
    </w:p>
    <w:p w:rsidR="000E3C7A" w:rsidRDefault="009F68FC">
      <w:pPr>
        <w:pStyle w:val="a4"/>
        <w:numPr>
          <w:ilvl w:val="0"/>
          <w:numId w:val="5"/>
        </w:numPr>
        <w:tabs>
          <w:tab w:val="left" w:pos="2181"/>
        </w:tabs>
        <w:spacing w:before="240" w:line="276" w:lineRule="auto"/>
        <w:ind w:left="382" w:right="228" w:firstLine="1439"/>
        <w:jc w:val="both"/>
        <w:rPr>
          <w:sz w:val="24"/>
        </w:rPr>
      </w:pPr>
      <w:r>
        <w:rPr>
          <w:b/>
          <w:sz w:val="24"/>
        </w:rPr>
        <w:t>Оценивание результатов ГИА</w:t>
      </w:r>
      <w:r w:rsidR="000E2CFD">
        <w:rPr>
          <w:b/>
          <w:sz w:val="24"/>
        </w:rPr>
        <w:t xml:space="preserve"> </w:t>
      </w:r>
      <w:r>
        <w:rPr>
          <w:sz w:val="24"/>
        </w:rPr>
        <w:t>Результаты проведения ГИА оцениваются с проставлением одной из отметок: "отлично", "хорошо", "удовлетворительно", "неудовлетворительно" - и объявляются в тот же день после оформления протоколов заседаний ГЭК.</w:t>
      </w:r>
    </w:p>
    <w:p w:rsidR="000E3C7A" w:rsidRDefault="009F68FC">
      <w:pPr>
        <w:pStyle w:val="a4"/>
        <w:numPr>
          <w:ilvl w:val="1"/>
          <w:numId w:val="3"/>
        </w:numPr>
        <w:tabs>
          <w:tab w:val="left" w:pos="1657"/>
        </w:tabs>
        <w:spacing w:line="276" w:lineRule="auto"/>
        <w:ind w:right="226" w:firstLine="707"/>
        <w:jc w:val="both"/>
        <w:rPr>
          <w:sz w:val="24"/>
        </w:rPr>
      </w:pPr>
      <w:r>
        <w:rPr>
          <w:sz w:val="24"/>
        </w:rPr>
        <w:t>Процедура оценивания результатов выполнения заданий ДЭ осуществляется членами экспертной группы по 100-балльной системе в соответствии с требованиями комплекта оценочной документации.</w:t>
      </w:r>
    </w:p>
    <w:p w:rsidR="000E3C7A" w:rsidRDefault="009F68FC">
      <w:pPr>
        <w:pStyle w:val="a4"/>
        <w:numPr>
          <w:ilvl w:val="1"/>
          <w:numId w:val="3"/>
        </w:numPr>
        <w:tabs>
          <w:tab w:val="left" w:pos="1797"/>
        </w:tabs>
        <w:spacing w:line="276" w:lineRule="auto"/>
        <w:ind w:right="230" w:firstLine="568"/>
        <w:jc w:val="both"/>
        <w:rPr>
          <w:sz w:val="24"/>
        </w:rPr>
      </w:pPr>
      <w:r>
        <w:rPr>
          <w:sz w:val="24"/>
        </w:rPr>
        <w:t>Полученного количества баллов переводится в оценки "отлично", "хорошо", "удовлетворительно", "неудовлетворительно". Максимальное количество баллов, которое возможно получить за выполнение задания ДЭ, принимается за 100%. Перевод баллов в оценку осуществлен на основе таблицы N 1.</w:t>
      </w:r>
    </w:p>
    <w:p w:rsidR="000E3C7A" w:rsidRDefault="000E3C7A">
      <w:pPr>
        <w:pStyle w:val="a3"/>
        <w:spacing w:before="55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6061"/>
      </w:tblGrid>
      <w:tr w:rsidR="000E3C7A">
        <w:trPr>
          <w:trHeight w:val="633"/>
        </w:trPr>
        <w:tc>
          <w:tcPr>
            <w:tcW w:w="3512" w:type="dxa"/>
          </w:tcPr>
          <w:p w:rsidR="000E3C7A" w:rsidRDefault="009F68FC">
            <w:pPr>
              <w:pStyle w:val="TableParagraph"/>
              <w:ind w:left="1101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ГИА</w:t>
            </w:r>
          </w:p>
        </w:tc>
        <w:tc>
          <w:tcPr>
            <w:tcW w:w="6061" w:type="dxa"/>
          </w:tcPr>
          <w:p w:rsidR="000E3C7A" w:rsidRDefault="009F68FC">
            <w:pPr>
              <w:pStyle w:val="TableParagraph"/>
              <w:ind w:left="3" w:right="3"/>
              <w:jc w:val="center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  <w:p w:rsidR="000E3C7A" w:rsidRDefault="009F68FC">
            <w:pPr>
              <w:pStyle w:val="TableParagraph"/>
              <w:spacing w:before="4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процентах)</w:t>
            </w:r>
          </w:p>
        </w:tc>
      </w:tr>
      <w:tr w:rsidR="000E3C7A">
        <w:trPr>
          <w:trHeight w:val="319"/>
        </w:trPr>
        <w:tc>
          <w:tcPr>
            <w:tcW w:w="3512" w:type="dxa"/>
          </w:tcPr>
          <w:p w:rsidR="000E3C7A" w:rsidRDefault="009F68F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"неудовлетворительно".</w:t>
            </w:r>
          </w:p>
        </w:tc>
        <w:tc>
          <w:tcPr>
            <w:tcW w:w="6061" w:type="dxa"/>
          </w:tcPr>
          <w:p w:rsidR="000E3C7A" w:rsidRDefault="009F68FC">
            <w:pPr>
              <w:pStyle w:val="TableParagraph"/>
              <w:spacing w:line="273" w:lineRule="exact"/>
              <w:ind w:left="3" w:right="3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0,00%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pacing w:val="-2"/>
                <w:sz w:val="24"/>
              </w:rPr>
              <w:t>19,99%</w:t>
            </w:r>
          </w:p>
        </w:tc>
      </w:tr>
      <w:tr w:rsidR="000E3C7A">
        <w:trPr>
          <w:trHeight w:val="316"/>
        </w:trPr>
        <w:tc>
          <w:tcPr>
            <w:tcW w:w="3512" w:type="dxa"/>
          </w:tcPr>
          <w:p w:rsidR="000E3C7A" w:rsidRDefault="009F68F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"удовлетворительно"</w:t>
            </w:r>
          </w:p>
        </w:tc>
        <w:tc>
          <w:tcPr>
            <w:tcW w:w="6061" w:type="dxa"/>
          </w:tcPr>
          <w:p w:rsidR="000E3C7A" w:rsidRDefault="009F68FC">
            <w:pPr>
              <w:pStyle w:val="TableParagraph"/>
              <w:ind w:left="0" w:right="2184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20,00%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pacing w:val="-2"/>
                <w:sz w:val="24"/>
              </w:rPr>
              <w:t>39,99%</w:t>
            </w:r>
          </w:p>
        </w:tc>
      </w:tr>
      <w:tr w:rsidR="000E3C7A">
        <w:trPr>
          <w:trHeight w:val="318"/>
        </w:trPr>
        <w:tc>
          <w:tcPr>
            <w:tcW w:w="3512" w:type="dxa"/>
          </w:tcPr>
          <w:p w:rsidR="000E3C7A" w:rsidRDefault="009F68F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"хорошо"</w:t>
            </w:r>
          </w:p>
        </w:tc>
        <w:tc>
          <w:tcPr>
            <w:tcW w:w="6061" w:type="dxa"/>
          </w:tcPr>
          <w:p w:rsidR="000E3C7A" w:rsidRDefault="009F68FC">
            <w:pPr>
              <w:pStyle w:val="TableParagraph"/>
              <w:ind w:left="0" w:right="2184"/>
              <w:jc w:val="right"/>
              <w:rPr>
                <w:sz w:val="24"/>
              </w:rPr>
            </w:pPr>
            <w:r>
              <w:rPr>
                <w:sz w:val="24"/>
              </w:rPr>
              <w:t>40,00%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69,99%</w:t>
            </w:r>
          </w:p>
        </w:tc>
      </w:tr>
      <w:tr w:rsidR="000E3C7A">
        <w:trPr>
          <w:trHeight w:val="316"/>
        </w:trPr>
        <w:tc>
          <w:tcPr>
            <w:tcW w:w="3512" w:type="dxa"/>
          </w:tcPr>
          <w:p w:rsidR="000E3C7A" w:rsidRDefault="009F68F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"отлично"</w:t>
            </w:r>
          </w:p>
        </w:tc>
        <w:tc>
          <w:tcPr>
            <w:tcW w:w="6061" w:type="dxa"/>
          </w:tcPr>
          <w:p w:rsidR="000E3C7A" w:rsidRDefault="009F68FC">
            <w:pPr>
              <w:pStyle w:val="TableParagraph"/>
              <w:ind w:left="0" w:right="2124"/>
              <w:jc w:val="right"/>
              <w:rPr>
                <w:sz w:val="24"/>
              </w:rPr>
            </w:pPr>
            <w:r>
              <w:rPr>
                <w:sz w:val="24"/>
              </w:rPr>
              <w:t>70,00%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100,00%</w:t>
            </w:r>
          </w:p>
        </w:tc>
      </w:tr>
    </w:tbl>
    <w:p w:rsidR="000E3C7A" w:rsidRDefault="000E3C7A">
      <w:pPr>
        <w:pStyle w:val="a3"/>
        <w:spacing w:before="39"/>
        <w:ind w:left="0"/>
        <w:jc w:val="left"/>
      </w:pPr>
    </w:p>
    <w:p w:rsidR="000E3C7A" w:rsidRDefault="009F68FC">
      <w:pPr>
        <w:pStyle w:val="a4"/>
        <w:numPr>
          <w:ilvl w:val="1"/>
          <w:numId w:val="3"/>
        </w:numPr>
        <w:tabs>
          <w:tab w:val="left" w:pos="1657"/>
        </w:tabs>
        <w:spacing w:line="276" w:lineRule="auto"/>
        <w:ind w:right="228" w:firstLine="707"/>
        <w:jc w:val="both"/>
        <w:rPr>
          <w:sz w:val="24"/>
        </w:rPr>
      </w:pPr>
      <w:r>
        <w:rPr>
          <w:sz w:val="24"/>
        </w:rPr>
        <w:t>Баллы выставляются в протоколе проведения ДЭ, который подписывается каждым членом экспертной группы и утверждается главным экспертом после завершения экзамена для экзаменационной группы.</w:t>
      </w:r>
    </w:p>
    <w:p w:rsidR="000E3C7A" w:rsidRDefault="009F68FC">
      <w:pPr>
        <w:pStyle w:val="a4"/>
        <w:numPr>
          <w:ilvl w:val="1"/>
          <w:numId w:val="3"/>
        </w:numPr>
        <w:tabs>
          <w:tab w:val="left" w:pos="1657"/>
        </w:tabs>
        <w:spacing w:line="276" w:lineRule="auto"/>
        <w:ind w:right="226" w:firstLine="707"/>
        <w:jc w:val="both"/>
        <w:rPr>
          <w:sz w:val="24"/>
        </w:rPr>
      </w:pPr>
      <w:r>
        <w:rPr>
          <w:sz w:val="24"/>
        </w:rPr>
        <w:t>При выставлении баллов присутствует член ГЭК, не входящий в экспертную группу, присутствие других лиц запрещено.</w:t>
      </w:r>
    </w:p>
    <w:p w:rsidR="000E3C7A" w:rsidRDefault="009F68FC">
      <w:pPr>
        <w:pStyle w:val="a4"/>
        <w:numPr>
          <w:ilvl w:val="1"/>
          <w:numId w:val="3"/>
        </w:numPr>
        <w:tabs>
          <w:tab w:val="left" w:pos="1657"/>
        </w:tabs>
        <w:spacing w:line="276" w:lineRule="auto"/>
        <w:ind w:right="227" w:firstLine="707"/>
        <w:jc w:val="both"/>
        <w:rPr>
          <w:sz w:val="24"/>
        </w:rPr>
      </w:pPr>
      <w:r>
        <w:rPr>
          <w:sz w:val="24"/>
        </w:rPr>
        <w:t>Подписанный членами экспертной группы и утвержденный главным экспертом протокол проведения ДЭ далее передается в ГЭК для выставления оценок по итогам ГИА.</w:t>
      </w:r>
    </w:p>
    <w:p w:rsidR="000E3C7A" w:rsidRDefault="009F68FC">
      <w:pPr>
        <w:pStyle w:val="a4"/>
        <w:numPr>
          <w:ilvl w:val="1"/>
          <w:numId w:val="3"/>
        </w:numPr>
        <w:tabs>
          <w:tab w:val="left" w:pos="1657"/>
        </w:tabs>
        <w:spacing w:line="278" w:lineRule="auto"/>
        <w:ind w:right="227" w:firstLine="707"/>
        <w:jc w:val="both"/>
        <w:rPr>
          <w:sz w:val="24"/>
        </w:rPr>
      </w:pPr>
      <w:r>
        <w:rPr>
          <w:sz w:val="24"/>
        </w:rPr>
        <w:t>Оригинал протокола проведения ДЭ передается на хранение в образовательную организацию в составе архивных документов.</w:t>
      </w:r>
    </w:p>
    <w:p w:rsidR="000E3C7A" w:rsidRDefault="000E3C7A">
      <w:pPr>
        <w:spacing w:line="278" w:lineRule="auto"/>
        <w:jc w:val="both"/>
        <w:rPr>
          <w:sz w:val="24"/>
        </w:rPr>
        <w:sectPr w:rsidR="000E3C7A">
          <w:pgSz w:w="11910" w:h="16840"/>
          <w:pgMar w:top="1160" w:right="620" w:bottom="280" w:left="1320" w:header="710" w:footer="0" w:gutter="0"/>
          <w:cols w:space="720"/>
        </w:sectPr>
      </w:pPr>
    </w:p>
    <w:p w:rsidR="000E3C7A" w:rsidRDefault="009F68FC">
      <w:pPr>
        <w:pStyle w:val="a4"/>
        <w:numPr>
          <w:ilvl w:val="1"/>
          <w:numId w:val="3"/>
        </w:numPr>
        <w:tabs>
          <w:tab w:val="left" w:pos="1657"/>
        </w:tabs>
        <w:spacing w:before="82" w:line="276" w:lineRule="auto"/>
        <w:ind w:right="228" w:firstLine="707"/>
        <w:jc w:val="both"/>
        <w:rPr>
          <w:sz w:val="24"/>
        </w:rPr>
      </w:pPr>
      <w:r>
        <w:rPr>
          <w:sz w:val="24"/>
        </w:rPr>
        <w:lastRenderedPageBreak/>
        <w:t>Статус победителя, призера чемпионатов профессионального мастерства, проведённых Агентством (Союзом "Агентство развития профессиональных сообществ и рабочих кадров "Молодые профессионалы (</w:t>
      </w:r>
      <w:proofErr w:type="spellStart"/>
      <w:r>
        <w:rPr>
          <w:sz w:val="24"/>
        </w:rPr>
        <w:t>Ворлдскиллс</w:t>
      </w:r>
      <w:proofErr w:type="spellEnd"/>
      <w:r>
        <w:rPr>
          <w:sz w:val="24"/>
        </w:rPr>
        <w:t xml:space="preserve"> Россия)") либо международной организацией "</w:t>
      </w:r>
      <w:proofErr w:type="spellStart"/>
      <w:r>
        <w:rPr>
          <w:sz w:val="24"/>
        </w:rPr>
        <w:t>WorldSkills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International</w:t>
      </w:r>
      <w:proofErr w:type="spellEnd"/>
      <w:r>
        <w:rPr>
          <w:sz w:val="24"/>
        </w:rPr>
        <w:t>", в том числе "</w:t>
      </w:r>
      <w:proofErr w:type="spellStart"/>
      <w:r>
        <w:rPr>
          <w:sz w:val="24"/>
        </w:rPr>
        <w:t>WorldSkills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Europe</w:t>
      </w:r>
      <w:proofErr w:type="spellEnd"/>
      <w:r>
        <w:rPr>
          <w:sz w:val="24"/>
        </w:rPr>
        <w:t>" и "</w:t>
      </w:r>
      <w:proofErr w:type="spellStart"/>
      <w:r>
        <w:rPr>
          <w:sz w:val="24"/>
        </w:rPr>
        <w:t>WorldSkills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Asia</w:t>
      </w:r>
      <w:proofErr w:type="spellEnd"/>
      <w:r>
        <w:rPr>
          <w:sz w:val="24"/>
        </w:rPr>
        <w:t>", и участника национальной сборной России по профессиональному мастерству по стандартам "</w:t>
      </w:r>
      <w:proofErr w:type="spellStart"/>
      <w:r>
        <w:rPr>
          <w:sz w:val="24"/>
        </w:rPr>
        <w:t>Ворлдскиллс</w:t>
      </w:r>
      <w:proofErr w:type="spellEnd"/>
      <w:r>
        <w:rPr>
          <w:sz w:val="24"/>
        </w:rPr>
        <w:t>" выпускника по профилю осваиваемой образовательной программы среднего профессионального образования засчитывается в качестве оценки "отлично" по ДЭ в рамках проведения ГИА по данной образовательной программе среднего профессионального образования.</w:t>
      </w:r>
    </w:p>
    <w:p w:rsidR="000E3C7A" w:rsidRDefault="009F68FC">
      <w:pPr>
        <w:pStyle w:val="a4"/>
        <w:numPr>
          <w:ilvl w:val="1"/>
          <w:numId w:val="3"/>
        </w:numPr>
        <w:tabs>
          <w:tab w:val="left" w:pos="1657"/>
        </w:tabs>
        <w:spacing w:line="276" w:lineRule="auto"/>
        <w:ind w:right="229" w:firstLine="707"/>
        <w:jc w:val="both"/>
        <w:rPr>
          <w:sz w:val="24"/>
        </w:rPr>
      </w:pPr>
      <w:r>
        <w:rPr>
          <w:sz w:val="24"/>
        </w:rPr>
        <w:t>В случае досрочного завершения ГИА выпускником по независящим от него причинам результаты ГИА оцениваются по фактически выполненной работе, или по заявлению такого выпускника ГЭК принимается решение об аннулировании результатов ГИА, а такой выпускник признается ГЭК не прошедшим ГИА по уважительной причине.</w:t>
      </w:r>
    </w:p>
    <w:p w:rsidR="000E3C7A" w:rsidRDefault="009F68FC">
      <w:pPr>
        <w:pStyle w:val="a4"/>
        <w:numPr>
          <w:ilvl w:val="1"/>
          <w:numId w:val="3"/>
        </w:numPr>
        <w:tabs>
          <w:tab w:val="left" w:pos="1657"/>
        </w:tabs>
        <w:spacing w:before="1" w:line="276" w:lineRule="auto"/>
        <w:ind w:right="227" w:firstLine="707"/>
        <w:jc w:val="both"/>
        <w:rPr>
          <w:sz w:val="24"/>
        </w:rPr>
      </w:pPr>
      <w:r>
        <w:rPr>
          <w:sz w:val="24"/>
        </w:rPr>
        <w:t>Решения ГЭК принимаются на закрытых заседаниях простым большинством голосов членов ГЭК,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ГЭК является решающим.</w:t>
      </w:r>
    </w:p>
    <w:p w:rsidR="000E3C7A" w:rsidRDefault="009F68FC">
      <w:pPr>
        <w:pStyle w:val="a4"/>
        <w:numPr>
          <w:ilvl w:val="1"/>
          <w:numId w:val="3"/>
        </w:numPr>
        <w:tabs>
          <w:tab w:val="left" w:pos="1657"/>
        </w:tabs>
        <w:spacing w:line="276" w:lineRule="auto"/>
        <w:ind w:right="228" w:firstLine="707"/>
        <w:jc w:val="both"/>
        <w:rPr>
          <w:sz w:val="24"/>
        </w:rPr>
      </w:pPr>
      <w:r>
        <w:rPr>
          <w:sz w:val="24"/>
        </w:rPr>
        <w:t>Решение ГЭК оформляется протоколом, который подписывается председателем ГЭК, в случае его отсутствия заместителем ГЭК и секретарем ГЭК и хранится в архиве образовательной организации.</w:t>
      </w:r>
    </w:p>
    <w:p w:rsidR="000E3C7A" w:rsidRDefault="009F68FC">
      <w:pPr>
        <w:pStyle w:val="a4"/>
        <w:numPr>
          <w:ilvl w:val="1"/>
          <w:numId w:val="3"/>
        </w:numPr>
        <w:tabs>
          <w:tab w:val="left" w:pos="1657"/>
        </w:tabs>
        <w:spacing w:line="276" w:lineRule="auto"/>
        <w:ind w:right="226" w:firstLine="707"/>
        <w:jc w:val="both"/>
        <w:rPr>
          <w:sz w:val="24"/>
        </w:rPr>
      </w:pPr>
      <w:r>
        <w:rPr>
          <w:sz w:val="24"/>
        </w:rPr>
        <w:t>Выпускникам, не прошедшим ГИА по уважительной причине, в том числе не явившимся для прохождения ГИА по уважительной причине (далее - выпускники, не прошедшие ГИА по уважительной причине), предоставляется возможность пройти ГИА без отчисления из образовательной организации.</w:t>
      </w:r>
    </w:p>
    <w:p w:rsidR="000E3C7A" w:rsidRDefault="009F68FC">
      <w:pPr>
        <w:pStyle w:val="a4"/>
        <w:numPr>
          <w:ilvl w:val="1"/>
          <w:numId w:val="3"/>
        </w:numPr>
        <w:tabs>
          <w:tab w:val="left" w:pos="1657"/>
        </w:tabs>
        <w:spacing w:before="1" w:line="276" w:lineRule="auto"/>
        <w:ind w:right="226" w:firstLine="707"/>
        <w:jc w:val="both"/>
        <w:rPr>
          <w:sz w:val="24"/>
        </w:rPr>
      </w:pPr>
      <w:r>
        <w:rPr>
          <w:sz w:val="24"/>
        </w:rPr>
        <w:t>Выпускники, не</w:t>
      </w:r>
      <w:r>
        <w:rPr>
          <w:spacing w:val="-1"/>
          <w:sz w:val="24"/>
        </w:rPr>
        <w:t xml:space="preserve"> </w:t>
      </w:r>
      <w:r>
        <w:rPr>
          <w:sz w:val="24"/>
        </w:rPr>
        <w:t>прошедшие ГИА по неуважительной причине, в 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 не явившиеся для прохождения ГИА без уважительных причин (далее - выпускники, не прошедшие ГИА по неуважительной причине) и выпускники, получившие на ГИА неудовлетворительные результаты, могут быть допущены образовательной организацией для повторного участия в ГИА не более двух раз.</w:t>
      </w:r>
    </w:p>
    <w:p w:rsidR="000E3C7A" w:rsidRDefault="009F68FC">
      <w:pPr>
        <w:pStyle w:val="a4"/>
        <w:numPr>
          <w:ilvl w:val="1"/>
          <w:numId w:val="3"/>
        </w:numPr>
        <w:tabs>
          <w:tab w:val="left" w:pos="1657"/>
        </w:tabs>
        <w:spacing w:line="276" w:lineRule="auto"/>
        <w:ind w:right="230" w:firstLine="707"/>
        <w:jc w:val="both"/>
        <w:rPr>
          <w:sz w:val="24"/>
        </w:rPr>
      </w:pPr>
      <w:r>
        <w:rPr>
          <w:sz w:val="24"/>
        </w:rPr>
        <w:t>Дополнительные заседания ГЭК организуются в установленные образовательной организацией сроки, но не позднее четырех месяцев после подачи заявления выпускником, не прошедшим ГИА по уважительной причине.</w:t>
      </w:r>
    </w:p>
    <w:p w:rsidR="000E3C7A" w:rsidRDefault="009F68FC">
      <w:pPr>
        <w:pStyle w:val="a4"/>
        <w:numPr>
          <w:ilvl w:val="1"/>
          <w:numId w:val="3"/>
        </w:numPr>
        <w:tabs>
          <w:tab w:val="left" w:pos="1657"/>
        </w:tabs>
        <w:spacing w:before="1" w:line="276" w:lineRule="auto"/>
        <w:ind w:right="228" w:firstLine="707"/>
        <w:jc w:val="both"/>
        <w:rPr>
          <w:sz w:val="24"/>
        </w:rPr>
      </w:pPr>
      <w:r>
        <w:rPr>
          <w:sz w:val="24"/>
        </w:rPr>
        <w:t>Выпускники, не</w:t>
      </w:r>
      <w:r>
        <w:rPr>
          <w:spacing w:val="-3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-1"/>
          <w:sz w:val="24"/>
        </w:rPr>
        <w:t xml:space="preserve"> </w:t>
      </w:r>
      <w:r>
        <w:rPr>
          <w:sz w:val="24"/>
        </w:rPr>
        <w:t>ГИА по</w:t>
      </w:r>
      <w:r>
        <w:rPr>
          <w:spacing w:val="-2"/>
          <w:sz w:val="24"/>
        </w:rPr>
        <w:t xml:space="preserve"> </w:t>
      </w:r>
      <w:r>
        <w:rPr>
          <w:sz w:val="24"/>
        </w:rPr>
        <w:t>неуважительной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причине,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выпускники, получившие на ГИА неудовлетворительные результаты, отчисляются из образовательной организации и проходят ГИА не ранее чем через шесть месяцев после прохождения ГИА </w:t>
      </w:r>
      <w:r>
        <w:rPr>
          <w:spacing w:val="-2"/>
          <w:sz w:val="24"/>
        </w:rPr>
        <w:t>впервые.</w:t>
      </w:r>
    </w:p>
    <w:p w:rsidR="000E3C7A" w:rsidRDefault="009F68FC">
      <w:pPr>
        <w:pStyle w:val="a4"/>
        <w:numPr>
          <w:ilvl w:val="1"/>
          <w:numId w:val="3"/>
        </w:numPr>
        <w:tabs>
          <w:tab w:val="left" w:pos="1657"/>
        </w:tabs>
        <w:spacing w:line="276" w:lineRule="auto"/>
        <w:ind w:right="225" w:firstLine="707"/>
        <w:jc w:val="both"/>
        <w:rPr>
          <w:sz w:val="24"/>
        </w:rPr>
      </w:pPr>
      <w:r>
        <w:rPr>
          <w:sz w:val="24"/>
        </w:rPr>
        <w:t>Для прохождения ГИА выпускники, не прошедшие ГИА по неуважительной причине, и выпускники, получившие на ГИА неудовлетворительные результаты, восстанавливаются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ГИА соответствующей образовательной программы среднего профессионального образования.</w:t>
      </w:r>
    </w:p>
    <w:p w:rsidR="000E3C7A" w:rsidRDefault="009F68FC">
      <w:pPr>
        <w:pStyle w:val="a4"/>
        <w:numPr>
          <w:ilvl w:val="0"/>
          <w:numId w:val="5"/>
        </w:numPr>
        <w:tabs>
          <w:tab w:val="left" w:pos="2181"/>
        </w:tabs>
        <w:spacing w:before="239" w:line="276" w:lineRule="auto"/>
        <w:ind w:left="382" w:right="228" w:firstLine="1439"/>
        <w:jc w:val="left"/>
        <w:rPr>
          <w:sz w:val="24"/>
        </w:rPr>
      </w:pPr>
      <w:r>
        <w:rPr>
          <w:b/>
          <w:sz w:val="24"/>
        </w:rPr>
        <w:t>Порядок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подачи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рассмотрения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апелляций</w:t>
      </w:r>
      <w:r w:rsidR="000E2CFD">
        <w:rPr>
          <w:b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  <w:r>
        <w:rPr>
          <w:spacing w:val="80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80"/>
          <w:sz w:val="24"/>
        </w:rPr>
        <w:t xml:space="preserve"> </w:t>
      </w:r>
      <w:r>
        <w:rPr>
          <w:sz w:val="24"/>
        </w:rPr>
        <w:t>ГИА выпускник</w:t>
      </w:r>
      <w:r>
        <w:rPr>
          <w:spacing w:val="40"/>
          <w:sz w:val="24"/>
        </w:rPr>
        <w:t xml:space="preserve"> </w:t>
      </w:r>
      <w:r>
        <w:rPr>
          <w:sz w:val="24"/>
        </w:rPr>
        <w:t>имеет</w:t>
      </w:r>
      <w:r>
        <w:rPr>
          <w:spacing w:val="40"/>
          <w:sz w:val="24"/>
        </w:rPr>
        <w:t xml:space="preserve"> </w:t>
      </w:r>
      <w:r>
        <w:rPr>
          <w:sz w:val="24"/>
        </w:rPr>
        <w:t>право</w:t>
      </w:r>
      <w:r>
        <w:rPr>
          <w:spacing w:val="40"/>
          <w:sz w:val="24"/>
        </w:rPr>
        <w:t xml:space="preserve"> </w:t>
      </w:r>
      <w:r>
        <w:rPr>
          <w:sz w:val="24"/>
        </w:rPr>
        <w:t>подать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апелляционную</w:t>
      </w:r>
      <w:r>
        <w:rPr>
          <w:spacing w:val="40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40"/>
          <w:sz w:val="24"/>
        </w:rPr>
        <w:t xml:space="preserve"> </w:t>
      </w:r>
      <w:r>
        <w:rPr>
          <w:sz w:val="24"/>
        </w:rPr>
        <w:t>письменную</w:t>
      </w:r>
      <w:r>
        <w:rPr>
          <w:spacing w:val="40"/>
          <w:sz w:val="24"/>
        </w:rPr>
        <w:t xml:space="preserve"> </w:t>
      </w:r>
      <w:r>
        <w:rPr>
          <w:sz w:val="24"/>
        </w:rPr>
        <w:t>апелляцию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</w:p>
    <w:p w:rsidR="000E3C7A" w:rsidRDefault="000E3C7A">
      <w:pPr>
        <w:spacing w:line="276" w:lineRule="auto"/>
        <w:rPr>
          <w:sz w:val="24"/>
        </w:rPr>
        <w:sectPr w:rsidR="000E3C7A">
          <w:pgSz w:w="11910" w:h="16840"/>
          <w:pgMar w:top="1160" w:right="620" w:bottom="280" w:left="1320" w:header="710" w:footer="0" w:gutter="0"/>
          <w:cols w:space="720"/>
        </w:sectPr>
      </w:pPr>
    </w:p>
    <w:p w:rsidR="000E3C7A" w:rsidRDefault="009F68FC">
      <w:pPr>
        <w:pStyle w:val="a3"/>
        <w:spacing w:before="82" w:line="276" w:lineRule="auto"/>
        <w:ind w:right="227"/>
      </w:pPr>
      <w:r>
        <w:lastRenderedPageBreak/>
        <w:t xml:space="preserve">нарушении, по его мнению, Порядка и (или) несогласии с результатами ГИА (далее - </w:t>
      </w:r>
      <w:r>
        <w:rPr>
          <w:spacing w:val="-2"/>
        </w:rPr>
        <w:t>апелляция).</w:t>
      </w:r>
    </w:p>
    <w:p w:rsidR="000E3C7A" w:rsidRDefault="009F68FC">
      <w:pPr>
        <w:pStyle w:val="a4"/>
        <w:numPr>
          <w:ilvl w:val="1"/>
          <w:numId w:val="2"/>
        </w:numPr>
        <w:tabs>
          <w:tab w:val="left" w:pos="1657"/>
        </w:tabs>
        <w:spacing w:line="276" w:lineRule="auto"/>
        <w:ind w:right="231" w:firstLine="707"/>
        <w:jc w:val="both"/>
        <w:rPr>
          <w:sz w:val="24"/>
        </w:rPr>
      </w:pPr>
      <w:r>
        <w:rPr>
          <w:sz w:val="24"/>
        </w:rPr>
        <w:t>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</w:t>
      </w:r>
    </w:p>
    <w:p w:rsidR="000E3C7A" w:rsidRDefault="009F68FC">
      <w:pPr>
        <w:pStyle w:val="a4"/>
        <w:numPr>
          <w:ilvl w:val="1"/>
          <w:numId w:val="2"/>
        </w:numPr>
        <w:tabs>
          <w:tab w:val="left" w:pos="1657"/>
        </w:tabs>
        <w:spacing w:line="276" w:lineRule="auto"/>
        <w:ind w:right="233" w:firstLine="707"/>
        <w:jc w:val="both"/>
        <w:rPr>
          <w:sz w:val="24"/>
        </w:rPr>
      </w:pPr>
      <w:r>
        <w:rPr>
          <w:sz w:val="24"/>
        </w:rPr>
        <w:t>Апелляция о нарушении Порядка подается непосредственно в день проведения ГИА, в том числе до выхода из центра проведения экзамена.</w:t>
      </w:r>
    </w:p>
    <w:p w:rsidR="000E3C7A" w:rsidRDefault="009F68FC">
      <w:pPr>
        <w:pStyle w:val="a4"/>
        <w:numPr>
          <w:ilvl w:val="1"/>
          <w:numId w:val="2"/>
        </w:numPr>
        <w:tabs>
          <w:tab w:val="left" w:pos="1657"/>
        </w:tabs>
        <w:spacing w:before="1" w:line="276" w:lineRule="auto"/>
        <w:ind w:right="229" w:firstLine="707"/>
        <w:jc w:val="both"/>
        <w:rPr>
          <w:sz w:val="24"/>
        </w:rPr>
      </w:pPr>
      <w:r>
        <w:rPr>
          <w:sz w:val="24"/>
        </w:rPr>
        <w:t>Апелляция о несогласии с результатами ГИА подается не позднее</w:t>
      </w:r>
      <w:r>
        <w:rPr>
          <w:spacing w:val="40"/>
          <w:sz w:val="24"/>
        </w:rPr>
        <w:t xml:space="preserve"> </w:t>
      </w:r>
      <w:r>
        <w:rPr>
          <w:sz w:val="24"/>
        </w:rPr>
        <w:t>следующего рабочего дня после объявления результатов ГИА.</w:t>
      </w:r>
    </w:p>
    <w:p w:rsidR="000E3C7A" w:rsidRDefault="009F68FC">
      <w:pPr>
        <w:pStyle w:val="a4"/>
        <w:numPr>
          <w:ilvl w:val="1"/>
          <w:numId w:val="2"/>
        </w:numPr>
        <w:tabs>
          <w:tab w:val="left" w:pos="1657"/>
        </w:tabs>
        <w:spacing w:line="276" w:lineRule="auto"/>
        <w:ind w:right="232" w:firstLine="707"/>
        <w:jc w:val="both"/>
        <w:rPr>
          <w:sz w:val="24"/>
        </w:rPr>
      </w:pPr>
      <w:r>
        <w:rPr>
          <w:sz w:val="24"/>
        </w:rPr>
        <w:t>Апелляция рассматривается апелляционной комиссией не позднее трех рабочих дней с момента ее поступления.</w:t>
      </w:r>
    </w:p>
    <w:p w:rsidR="000E3C7A" w:rsidRDefault="009F68FC">
      <w:pPr>
        <w:pStyle w:val="a4"/>
        <w:numPr>
          <w:ilvl w:val="1"/>
          <w:numId w:val="2"/>
        </w:numPr>
        <w:tabs>
          <w:tab w:val="left" w:pos="1657"/>
        </w:tabs>
        <w:spacing w:before="1" w:line="276" w:lineRule="auto"/>
        <w:ind w:right="231" w:firstLine="707"/>
        <w:jc w:val="both"/>
        <w:rPr>
          <w:sz w:val="24"/>
        </w:rPr>
      </w:pPr>
      <w:r>
        <w:rPr>
          <w:sz w:val="24"/>
        </w:rPr>
        <w:t>Состав</w:t>
      </w:r>
      <w:r>
        <w:rPr>
          <w:spacing w:val="-9"/>
          <w:sz w:val="24"/>
        </w:rPr>
        <w:t xml:space="preserve"> </w:t>
      </w:r>
      <w:r>
        <w:rPr>
          <w:sz w:val="24"/>
        </w:rPr>
        <w:t>апелляционной</w:t>
      </w:r>
      <w:r>
        <w:rPr>
          <w:spacing w:val="-8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5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организацией одновременно с утверждением состава ГЭК.</w:t>
      </w:r>
    </w:p>
    <w:p w:rsidR="000E3C7A" w:rsidRDefault="009F68FC">
      <w:pPr>
        <w:pStyle w:val="a4"/>
        <w:numPr>
          <w:ilvl w:val="1"/>
          <w:numId w:val="2"/>
        </w:numPr>
        <w:tabs>
          <w:tab w:val="left" w:pos="1657"/>
        </w:tabs>
        <w:spacing w:line="276" w:lineRule="auto"/>
        <w:ind w:right="226" w:firstLine="707"/>
        <w:jc w:val="both"/>
        <w:rPr>
          <w:sz w:val="24"/>
        </w:rPr>
      </w:pPr>
      <w:r>
        <w:rPr>
          <w:sz w:val="24"/>
        </w:rPr>
        <w:t>Апелляционная комиссия состоит из председателя апелляционной комиссии, не менее пяти членов апелляционной комиссии и секретаря апелляционной комиссии из числа педагогических работников образовательной организации, не входящих в данном учебном году в состав ГЭК. Председателем апелляционной комиссии может быть назначено лицо из числа 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выпускники, представителей организаций-партнеров или их объединений, включая экспертов, при условии, что направление деятельности данных представителей соответствует области профессиональной 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к которой готовятся выпускники,</w:t>
      </w:r>
      <w:r>
        <w:rPr>
          <w:spacing w:val="-2"/>
          <w:sz w:val="24"/>
        </w:rPr>
        <w:t xml:space="preserve"> </w:t>
      </w:r>
      <w:r>
        <w:rPr>
          <w:sz w:val="24"/>
        </w:rPr>
        <w:t>при условии, что такое лицо не входит в состав ГЭК.</w:t>
      </w:r>
    </w:p>
    <w:p w:rsidR="000E3C7A" w:rsidRDefault="009F68FC">
      <w:pPr>
        <w:pStyle w:val="a4"/>
        <w:numPr>
          <w:ilvl w:val="1"/>
          <w:numId w:val="2"/>
        </w:numPr>
        <w:tabs>
          <w:tab w:val="left" w:pos="1657"/>
        </w:tabs>
        <w:spacing w:line="276" w:lineRule="auto"/>
        <w:ind w:right="232" w:firstLine="707"/>
        <w:jc w:val="both"/>
        <w:rPr>
          <w:sz w:val="24"/>
        </w:rPr>
      </w:pPr>
      <w:r>
        <w:rPr>
          <w:sz w:val="24"/>
        </w:rPr>
        <w:t>Апелляция рассматривается на заседании апелляционной комиссии с</w:t>
      </w:r>
      <w:r>
        <w:rPr>
          <w:spacing w:val="40"/>
          <w:sz w:val="24"/>
        </w:rPr>
        <w:t xml:space="preserve"> </w:t>
      </w:r>
      <w:r>
        <w:rPr>
          <w:sz w:val="24"/>
        </w:rPr>
        <w:t>участием не менее двух третей ее состава.</w:t>
      </w:r>
    </w:p>
    <w:p w:rsidR="000E3C7A" w:rsidRDefault="009F68FC">
      <w:pPr>
        <w:pStyle w:val="a4"/>
        <w:numPr>
          <w:ilvl w:val="1"/>
          <w:numId w:val="2"/>
        </w:numPr>
        <w:tabs>
          <w:tab w:val="left" w:pos="1657"/>
        </w:tabs>
        <w:spacing w:line="276" w:lineRule="auto"/>
        <w:ind w:right="228" w:firstLine="707"/>
        <w:jc w:val="both"/>
        <w:rPr>
          <w:sz w:val="24"/>
        </w:rPr>
      </w:pPr>
      <w:r>
        <w:rPr>
          <w:sz w:val="24"/>
        </w:rPr>
        <w:t>На заседание апелляционной комиссии приглашается председатель соответствующей ГЭК, а также главный эксперт при проведении ГИА в форме демонстрационного экзамена.</w:t>
      </w:r>
    </w:p>
    <w:p w:rsidR="000E3C7A" w:rsidRDefault="009F68FC">
      <w:pPr>
        <w:pStyle w:val="a4"/>
        <w:numPr>
          <w:ilvl w:val="1"/>
          <w:numId w:val="2"/>
        </w:numPr>
        <w:tabs>
          <w:tab w:val="left" w:pos="1657"/>
        </w:tabs>
        <w:spacing w:line="276" w:lineRule="auto"/>
        <w:ind w:right="230" w:firstLine="707"/>
        <w:jc w:val="both"/>
        <w:rPr>
          <w:sz w:val="24"/>
        </w:rPr>
      </w:pPr>
      <w:r>
        <w:rPr>
          <w:sz w:val="24"/>
        </w:rPr>
        <w:t>При проведении ГИА в форме демонстрационного экзамена по решению председателя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апелляционной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к участию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привлечены члены экспертной группы, технический эксперт.</w:t>
      </w:r>
    </w:p>
    <w:p w:rsidR="000E3C7A" w:rsidRDefault="009F68FC">
      <w:pPr>
        <w:pStyle w:val="a4"/>
        <w:numPr>
          <w:ilvl w:val="1"/>
          <w:numId w:val="2"/>
        </w:numPr>
        <w:tabs>
          <w:tab w:val="left" w:pos="1657"/>
        </w:tabs>
        <w:spacing w:before="1" w:line="276" w:lineRule="auto"/>
        <w:ind w:right="222" w:firstLine="707"/>
        <w:jc w:val="both"/>
        <w:rPr>
          <w:sz w:val="24"/>
        </w:rPr>
      </w:pPr>
      <w:r>
        <w:rPr>
          <w:sz w:val="24"/>
        </w:rPr>
        <w:t>По решению председателя апелляционной комиссии заседание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апелляционной комиссии может пройти с применением средств видео, </w:t>
      </w:r>
      <w:proofErr w:type="gramStart"/>
      <w:r>
        <w:rPr>
          <w:sz w:val="24"/>
        </w:rPr>
        <w:t>конференц-связи</w:t>
      </w:r>
      <w:proofErr w:type="gramEnd"/>
      <w:r>
        <w:rPr>
          <w:sz w:val="24"/>
        </w:rPr>
        <w:t>, а равно посредством предоставления письменных пояснений по поставленным апелляционной комиссией вопросам.</w:t>
      </w:r>
    </w:p>
    <w:p w:rsidR="000E3C7A" w:rsidRDefault="009F68FC">
      <w:pPr>
        <w:pStyle w:val="a4"/>
        <w:numPr>
          <w:ilvl w:val="1"/>
          <w:numId w:val="2"/>
        </w:numPr>
        <w:tabs>
          <w:tab w:val="left" w:pos="1657"/>
        </w:tabs>
        <w:spacing w:line="276" w:lineRule="auto"/>
        <w:ind w:right="225" w:firstLine="707"/>
        <w:jc w:val="both"/>
        <w:rPr>
          <w:sz w:val="24"/>
        </w:rPr>
      </w:pPr>
      <w:r>
        <w:rPr>
          <w:sz w:val="24"/>
        </w:rPr>
        <w:t>Выпускник, подавший апелляцию, имеет право присутствовать при рассмотрении апелляции.</w:t>
      </w:r>
    </w:p>
    <w:p w:rsidR="000E3C7A" w:rsidRDefault="009F68FC">
      <w:pPr>
        <w:pStyle w:val="a4"/>
        <w:numPr>
          <w:ilvl w:val="1"/>
          <w:numId w:val="2"/>
        </w:numPr>
        <w:tabs>
          <w:tab w:val="left" w:pos="1657"/>
        </w:tabs>
        <w:spacing w:line="276" w:lineRule="auto"/>
        <w:ind w:right="233" w:firstLine="707"/>
        <w:jc w:val="both"/>
        <w:rPr>
          <w:sz w:val="24"/>
        </w:rPr>
      </w:pPr>
      <w:r>
        <w:rPr>
          <w:sz w:val="24"/>
        </w:rPr>
        <w:t>С несовершеннолетним выпускником имеет право присутствовать один из родителей (законных представителей).</w:t>
      </w:r>
    </w:p>
    <w:p w:rsidR="000E3C7A" w:rsidRDefault="009F68FC">
      <w:pPr>
        <w:pStyle w:val="a4"/>
        <w:numPr>
          <w:ilvl w:val="1"/>
          <w:numId w:val="2"/>
        </w:numPr>
        <w:tabs>
          <w:tab w:val="left" w:pos="1657"/>
        </w:tabs>
        <w:spacing w:line="276" w:lineRule="auto"/>
        <w:ind w:right="229" w:firstLine="707"/>
        <w:jc w:val="both"/>
        <w:rPr>
          <w:sz w:val="24"/>
        </w:rPr>
      </w:pPr>
      <w:r>
        <w:rPr>
          <w:sz w:val="24"/>
        </w:rPr>
        <w:t xml:space="preserve">Указанные лица должны при себе иметь документы, удостоверяющие </w:t>
      </w:r>
      <w:r>
        <w:rPr>
          <w:spacing w:val="-2"/>
          <w:sz w:val="24"/>
        </w:rPr>
        <w:t>личность.</w:t>
      </w:r>
    </w:p>
    <w:p w:rsidR="000E3C7A" w:rsidRDefault="009F68FC">
      <w:pPr>
        <w:pStyle w:val="a4"/>
        <w:numPr>
          <w:ilvl w:val="1"/>
          <w:numId w:val="2"/>
        </w:numPr>
        <w:tabs>
          <w:tab w:val="left" w:pos="1658"/>
        </w:tabs>
        <w:spacing w:line="275" w:lineRule="exact"/>
        <w:ind w:left="1658" w:hanging="568"/>
        <w:jc w:val="both"/>
        <w:rPr>
          <w:sz w:val="24"/>
        </w:rPr>
      </w:pPr>
      <w:r>
        <w:rPr>
          <w:sz w:val="24"/>
        </w:rPr>
        <w:t>Рассмотрение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апелляции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пересдачей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ГИА.</w:t>
      </w:r>
    </w:p>
    <w:p w:rsidR="000E3C7A" w:rsidRDefault="000E3C7A">
      <w:pPr>
        <w:spacing w:line="275" w:lineRule="exact"/>
        <w:jc w:val="both"/>
        <w:rPr>
          <w:sz w:val="24"/>
        </w:rPr>
        <w:sectPr w:rsidR="000E3C7A">
          <w:pgSz w:w="11910" w:h="16840"/>
          <w:pgMar w:top="1160" w:right="620" w:bottom="280" w:left="1320" w:header="710" w:footer="0" w:gutter="0"/>
          <w:cols w:space="720"/>
        </w:sectPr>
      </w:pPr>
    </w:p>
    <w:p w:rsidR="000E3C7A" w:rsidRDefault="009F68FC">
      <w:pPr>
        <w:pStyle w:val="a4"/>
        <w:numPr>
          <w:ilvl w:val="1"/>
          <w:numId w:val="2"/>
        </w:numPr>
        <w:tabs>
          <w:tab w:val="left" w:pos="1657"/>
        </w:tabs>
        <w:spacing w:before="82" w:line="276" w:lineRule="auto"/>
        <w:ind w:right="231" w:firstLine="707"/>
        <w:jc w:val="both"/>
        <w:rPr>
          <w:sz w:val="24"/>
        </w:rPr>
      </w:pPr>
      <w:r>
        <w:rPr>
          <w:sz w:val="24"/>
        </w:rPr>
        <w:lastRenderedPageBreak/>
        <w:t xml:space="preserve">При рассмотрении апелляции о нарушении Порядка апелляционная комиссия устанавливает достоверность изложенных в ней сведений и выносит одно из следующих </w:t>
      </w:r>
      <w:r>
        <w:rPr>
          <w:spacing w:val="-2"/>
          <w:sz w:val="24"/>
        </w:rPr>
        <w:t>решений:</w:t>
      </w:r>
    </w:p>
    <w:p w:rsidR="000E3C7A" w:rsidRDefault="009F68FC">
      <w:pPr>
        <w:pStyle w:val="a4"/>
        <w:numPr>
          <w:ilvl w:val="2"/>
          <w:numId w:val="2"/>
        </w:numPr>
        <w:tabs>
          <w:tab w:val="left" w:pos="1513"/>
        </w:tabs>
        <w:spacing w:before="1" w:line="273" w:lineRule="auto"/>
        <w:ind w:right="236" w:firstLine="849"/>
        <w:rPr>
          <w:sz w:val="24"/>
        </w:rPr>
      </w:pPr>
      <w:r>
        <w:rPr>
          <w:sz w:val="24"/>
        </w:rPr>
        <w:t>об отклонении апелляции, если изложенные в ней сведения о нарушениях Порядка не подтвердились и (или) не повлияли на результат ГИА;</w:t>
      </w:r>
    </w:p>
    <w:p w:rsidR="000E3C7A" w:rsidRDefault="009F68FC">
      <w:pPr>
        <w:pStyle w:val="a4"/>
        <w:numPr>
          <w:ilvl w:val="2"/>
          <w:numId w:val="2"/>
        </w:numPr>
        <w:tabs>
          <w:tab w:val="left" w:pos="1513"/>
        </w:tabs>
        <w:spacing w:line="273" w:lineRule="auto"/>
        <w:ind w:right="235" w:firstLine="849"/>
        <w:rPr>
          <w:sz w:val="24"/>
        </w:rPr>
      </w:pPr>
      <w:r>
        <w:rPr>
          <w:sz w:val="24"/>
        </w:rPr>
        <w:t>об удовлетворении апелляции, если изложенные в ней сведения о допущенных нарушениях Порядка подтвердились и повлияли на результат ГИА.</w:t>
      </w:r>
    </w:p>
    <w:p w:rsidR="000E3C7A" w:rsidRDefault="009F68FC">
      <w:pPr>
        <w:pStyle w:val="a4"/>
        <w:numPr>
          <w:ilvl w:val="1"/>
          <w:numId w:val="2"/>
        </w:numPr>
        <w:tabs>
          <w:tab w:val="left" w:pos="1657"/>
        </w:tabs>
        <w:spacing w:before="4" w:line="276" w:lineRule="auto"/>
        <w:ind w:right="222" w:firstLine="707"/>
        <w:jc w:val="both"/>
        <w:rPr>
          <w:sz w:val="24"/>
        </w:rPr>
      </w:pPr>
      <w:r>
        <w:rPr>
          <w:sz w:val="24"/>
        </w:rPr>
        <w:t>В последнем случае результаты проведения ГИА подлежат аннулированию, в связи с чем протокол о рассмотрении апелляции не позднее следующего рабочего дня передается в ГЭК для реализации решения апелляционной комиссии. Выпускнику предоставляется возможность пройти ГИА в дополнительные сроки, установленные образовательной организацией без отчисления такого выпускника из образовательной организации в срок не более четырёх месяцев после подачи апелляции.</w:t>
      </w:r>
    </w:p>
    <w:p w:rsidR="000E3C7A" w:rsidRDefault="009F68FC">
      <w:pPr>
        <w:pStyle w:val="a4"/>
        <w:numPr>
          <w:ilvl w:val="1"/>
          <w:numId w:val="2"/>
        </w:numPr>
        <w:tabs>
          <w:tab w:val="left" w:pos="1657"/>
        </w:tabs>
        <w:spacing w:line="276" w:lineRule="auto"/>
        <w:ind w:right="223" w:firstLine="707"/>
        <w:jc w:val="both"/>
        <w:rPr>
          <w:sz w:val="24"/>
        </w:rPr>
      </w:pPr>
      <w:r>
        <w:rPr>
          <w:sz w:val="24"/>
        </w:rPr>
        <w:t>В случае рассмотрения апелляции о несогласии с результатами ГИА, полученными при прохождении демонстрационного экзамена, секретарь ГЭК не позднее следующего рабочего дня с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момента поступления апелляции направляет в апелляционную комиссию протокол заседания ГЭК, протокол проведения демонстрационного экзамена, письменные ответы выпускника (при их наличии), результаты работ выпускника, подавшего апелляцию, видеозаписи хода проведения демонстрационного экзамена (при </w:t>
      </w:r>
      <w:r>
        <w:rPr>
          <w:spacing w:val="-2"/>
          <w:sz w:val="24"/>
        </w:rPr>
        <w:t>наличии).</w:t>
      </w:r>
    </w:p>
    <w:p w:rsidR="000E3C7A" w:rsidRDefault="009F68FC">
      <w:pPr>
        <w:pStyle w:val="a4"/>
        <w:numPr>
          <w:ilvl w:val="1"/>
          <w:numId w:val="2"/>
        </w:numPr>
        <w:tabs>
          <w:tab w:val="left" w:pos="1657"/>
        </w:tabs>
        <w:spacing w:line="276" w:lineRule="auto"/>
        <w:ind w:right="229" w:firstLine="707"/>
        <w:jc w:val="both"/>
        <w:rPr>
          <w:sz w:val="24"/>
        </w:rPr>
      </w:pPr>
      <w:r>
        <w:rPr>
          <w:sz w:val="24"/>
        </w:rPr>
        <w:t>В случае рассмотрения апелляции о несогласии с результатами ГИА, полученными при защите дипломного проекта (работы), секретарь ГЭК не позднее следующего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рабочего дня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апелляции направляет в</w:t>
      </w:r>
      <w:r>
        <w:rPr>
          <w:spacing w:val="-1"/>
          <w:sz w:val="24"/>
        </w:rPr>
        <w:t xml:space="preserve"> </w:t>
      </w:r>
      <w:r>
        <w:rPr>
          <w:sz w:val="24"/>
        </w:rPr>
        <w:t>апелляционную комиссию дипломный проект (работу), протокол заседания ГЭК.</w:t>
      </w:r>
    </w:p>
    <w:p w:rsidR="000E3C7A" w:rsidRDefault="009F68FC">
      <w:pPr>
        <w:pStyle w:val="a4"/>
        <w:numPr>
          <w:ilvl w:val="1"/>
          <w:numId w:val="2"/>
        </w:numPr>
        <w:tabs>
          <w:tab w:val="left" w:pos="1657"/>
        </w:tabs>
        <w:spacing w:line="276" w:lineRule="auto"/>
        <w:ind w:right="222" w:firstLine="707"/>
        <w:jc w:val="both"/>
        <w:rPr>
          <w:sz w:val="24"/>
        </w:rPr>
      </w:pPr>
      <w:r>
        <w:rPr>
          <w:sz w:val="24"/>
        </w:rPr>
        <w:t>В случае рассмотрения апелляции о несогласии с результатами ГИА, полученными при сдаче государственного экзамена, секретарь ГЭК не позднее следующего рабочего дня 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 поступления апелляции направляет в апелляционную комиссию протокол заседания ГЭК, письменные ответы выпускника (при их наличии).</w:t>
      </w:r>
    </w:p>
    <w:p w:rsidR="000E3C7A" w:rsidRDefault="009F68FC">
      <w:pPr>
        <w:pStyle w:val="a4"/>
        <w:numPr>
          <w:ilvl w:val="1"/>
          <w:numId w:val="2"/>
        </w:numPr>
        <w:tabs>
          <w:tab w:val="left" w:pos="1657"/>
        </w:tabs>
        <w:spacing w:before="1" w:line="276" w:lineRule="auto"/>
        <w:ind w:right="229" w:firstLine="707"/>
        <w:jc w:val="both"/>
        <w:rPr>
          <w:sz w:val="24"/>
        </w:rPr>
      </w:pPr>
      <w:r>
        <w:rPr>
          <w:sz w:val="24"/>
        </w:rPr>
        <w:t>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ГИА либо</w:t>
      </w:r>
      <w:r>
        <w:rPr>
          <w:spacing w:val="-1"/>
          <w:sz w:val="24"/>
        </w:rPr>
        <w:t xml:space="preserve"> </w:t>
      </w:r>
      <w:r>
        <w:rPr>
          <w:sz w:val="24"/>
        </w:rPr>
        <w:t>об удовлетворении апелляции и выставлении иного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ГИА. Решение апелляционной комиссии не позднее следующего рабочего дня передается в</w:t>
      </w:r>
      <w:r>
        <w:rPr>
          <w:spacing w:val="40"/>
          <w:sz w:val="24"/>
        </w:rPr>
        <w:t xml:space="preserve"> </w:t>
      </w:r>
      <w:r>
        <w:rPr>
          <w:sz w:val="24"/>
        </w:rPr>
        <w:t>ГЭК. Решение апелляционной комиссии является основанием для аннулирования ранее выставленных результатов ГИА выпускника и выставления новых результатов в соответствии с мнением апелляционной комиссии.</w:t>
      </w:r>
    </w:p>
    <w:p w:rsidR="000E3C7A" w:rsidRDefault="009F68FC">
      <w:pPr>
        <w:pStyle w:val="a4"/>
        <w:numPr>
          <w:ilvl w:val="1"/>
          <w:numId w:val="2"/>
        </w:numPr>
        <w:tabs>
          <w:tab w:val="left" w:pos="1657"/>
        </w:tabs>
        <w:spacing w:before="1" w:line="276" w:lineRule="auto"/>
        <w:ind w:right="230" w:firstLine="707"/>
        <w:jc w:val="both"/>
        <w:rPr>
          <w:sz w:val="24"/>
        </w:rPr>
      </w:pPr>
      <w:r>
        <w:rPr>
          <w:sz w:val="24"/>
        </w:rPr>
        <w:t>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0E3C7A" w:rsidRDefault="009F68FC">
      <w:pPr>
        <w:pStyle w:val="a4"/>
        <w:numPr>
          <w:ilvl w:val="1"/>
          <w:numId w:val="2"/>
        </w:numPr>
        <w:tabs>
          <w:tab w:val="left" w:pos="1657"/>
        </w:tabs>
        <w:spacing w:line="276" w:lineRule="auto"/>
        <w:ind w:right="234" w:firstLine="707"/>
        <w:jc w:val="both"/>
        <w:rPr>
          <w:sz w:val="24"/>
        </w:rPr>
      </w:pPr>
      <w:r>
        <w:rPr>
          <w:sz w:val="24"/>
        </w:rPr>
        <w:t xml:space="preserve">Решение апелляционной комиссии доводится до сведения подавшего апелляцию выпускника в течение трех рабочих дней со дня заседания апелляционной </w:t>
      </w:r>
      <w:r>
        <w:rPr>
          <w:spacing w:val="-2"/>
          <w:sz w:val="24"/>
        </w:rPr>
        <w:t>комиссии.</w:t>
      </w:r>
    </w:p>
    <w:p w:rsidR="000E3C7A" w:rsidRDefault="009F68FC">
      <w:pPr>
        <w:pStyle w:val="a4"/>
        <w:numPr>
          <w:ilvl w:val="1"/>
          <w:numId w:val="2"/>
        </w:numPr>
        <w:tabs>
          <w:tab w:val="left" w:pos="1657"/>
        </w:tabs>
        <w:spacing w:line="276" w:lineRule="auto"/>
        <w:ind w:right="230" w:firstLine="707"/>
        <w:jc w:val="both"/>
        <w:rPr>
          <w:sz w:val="24"/>
        </w:rPr>
      </w:pPr>
      <w:r>
        <w:rPr>
          <w:sz w:val="24"/>
        </w:rPr>
        <w:t xml:space="preserve">Решение апелляционной комиссии является окончательным и пересмотру не </w:t>
      </w:r>
      <w:r>
        <w:rPr>
          <w:spacing w:val="-2"/>
          <w:sz w:val="24"/>
        </w:rPr>
        <w:t>подлежит.</w:t>
      </w:r>
    </w:p>
    <w:p w:rsidR="000E3C7A" w:rsidRDefault="000E3C7A">
      <w:pPr>
        <w:spacing w:line="276" w:lineRule="auto"/>
        <w:jc w:val="both"/>
        <w:rPr>
          <w:sz w:val="24"/>
        </w:rPr>
        <w:sectPr w:rsidR="000E3C7A">
          <w:pgSz w:w="11910" w:h="16840"/>
          <w:pgMar w:top="1160" w:right="620" w:bottom="280" w:left="1320" w:header="710" w:footer="0" w:gutter="0"/>
          <w:cols w:space="720"/>
        </w:sectPr>
      </w:pPr>
    </w:p>
    <w:p w:rsidR="000E3C7A" w:rsidRDefault="009F68FC">
      <w:pPr>
        <w:pStyle w:val="a4"/>
        <w:numPr>
          <w:ilvl w:val="1"/>
          <w:numId w:val="2"/>
        </w:numPr>
        <w:tabs>
          <w:tab w:val="left" w:pos="1657"/>
        </w:tabs>
        <w:spacing w:before="82" w:line="276" w:lineRule="auto"/>
        <w:ind w:right="230" w:firstLine="707"/>
        <w:jc w:val="both"/>
        <w:rPr>
          <w:sz w:val="24"/>
        </w:rPr>
      </w:pPr>
      <w:r>
        <w:rPr>
          <w:sz w:val="24"/>
        </w:rPr>
        <w:lastRenderedPageBreak/>
        <w:t>Решение апелляционной комиссии оформляется протоколом, который подписывается председателем (заместителем председателя) и секретарем апелляционной комиссии и хранится в архиве образовательной организации.</w:t>
      </w:r>
    </w:p>
    <w:p w:rsidR="000E3C7A" w:rsidRDefault="009F68FC">
      <w:pPr>
        <w:pStyle w:val="1"/>
        <w:numPr>
          <w:ilvl w:val="0"/>
          <w:numId w:val="5"/>
        </w:numPr>
        <w:tabs>
          <w:tab w:val="left" w:pos="2310"/>
        </w:tabs>
        <w:spacing w:before="246" w:line="276" w:lineRule="auto"/>
        <w:ind w:left="1500" w:right="491" w:firstLine="388"/>
        <w:jc w:val="both"/>
      </w:pPr>
      <w:r>
        <w:t>Особенности проведения ГИА для выпускников из числа лиц с ограниченными</w:t>
      </w:r>
      <w:r>
        <w:rPr>
          <w:spacing w:val="-8"/>
        </w:rPr>
        <w:t xml:space="preserve"> </w:t>
      </w:r>
      <w:r>
        <w:t>возможностями</w:t>
      </w:r>
      <w:r>
        <w:rPr>
          <w:spacing w:val="-8"/>
        </w:rPr>
        <w:t xml:space="preserve"> </w:t>
      </w:r>
      <w:r>
        <w:t>здоровья,</w:t>
      </w:r>
      <w:r>
        <w:rPr>
          <w:spacing w:val="-7"/>
        </w:rPr>
        <w:t xml:space="preserve"> </w:t>
      </w:r>
      <w:r>
        <w:t>детей-инвалидов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инвалидов</w:t>
      </w:r>
    </w:p>
    <w:p w:rsidR="000E3C7A" w:rsidRDefault="009F68FC">
      <w:pPr>
        <w:pStyle w:val="a4"/>
        <w:numPr>
          <w:ilvl w:val="1"/>
          <w:numId w:val="5"/>
        </w:numPr>
        <w:tabs>
          <w:tab w:val="left" w:pos="1837"/>
        </w:tabs>
        <w:spacing w:before="114" w:line="276" w:lineRule="auto"/>
        <w:ind w:right="230" w:firstLine="707"/>
        <w:jc w:val="both"/>
        <w:rPr>
          <w:sz w:val="24"/>
        </w:rPr>
      </w:pPr>
      <w:r>
        <w:rPr>
          <w:sz w:val="24"/>
        </w:rPr>
        <w:t>Для выпускников из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лиц 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ограниченными возможностями 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 выпускников из числа детей-инвалидов и инвалидов проводится ГИА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0E3C7A" w:rsidRDefault="009F68FC">
      <w:pPr>
        <w:pStyle w:val="a4"/>
        <w:numPr>
          <w:ilvl w:val="1"/>
          <w:numId w:val="5"/>
        </w:numPr>
        <w:tabs>
          <w:tab w:val="left" w:pos="1657"/>
        </w:tabs>
        <w:spacing w:before="1" w:line="276" w:lineRule="auto"/>
        <w:ind w:right="232" w:firstLine="707"/>
        <w:jc w:val="both"/>
        <w:rPr>
          <w:sz w:val="24"/>
        </w:rPr>
      </w:pPr>
      <w:r>
        <w:rPr>
          <w:sz w:val="24"/>
        </w:rPr>
        <w:t xml:space="preserve">При проведении ГИА обеспечивается соблюдение следующих общих </w:t>
      </w:r>
      <w:r>
        <w:rPr>
          <w:spacing w:val="-2"/>
          <w:sz w:val="24"/>
        </w:rPr>
        <w:t>требований:</w:t>
      </w:r>
    </w:p>
    <w:p w:rsidR="000E3C7A" w:rsidRDefault="009F68FC">
      <w:pPr>
        <w:pStyle w:val="a4"/>
        <w:numPr>
          <w:ilvl w:val="2"/>
          <w:numId w:val="5"/>
        </w:numPr>
        <w:tabs>
          <w:tab w:val="left" w:pos="1657"/>
        </w:tabs>
        <w:spacing w:line="276" w:lineRule="auto"/>
        <w:ind w:right="230" w:firstLine="707"/>
        <w:rPr>
          <w:sz w:val="24"/>
        </w:rPr>
      </w:pPr>
      <w:r>
        <w:rPr>
          <w:sz w:val="24"/>
        </w:rPr>
        <w:t>проведение ГИА для выпускников с ограниченными возможностями</w:t>
      </w:r>
      <w:r>
        <w:rPr>
          <w:spacing w:val="40"/>
          <w:sz w:val="24"/>
        </w:rPr>
        <w:t xml:space="preserve"> </w:t>
      </w:r>
      <w:r>
        <w:rPr>
          <w:sz w:val="24"/>
        </w:rPr>
        <w:t>здоровья, выпускников из числа детей-инвалидов и инвалидов в одной аудитории совместно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выпускниками,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4"/>
          <w:sz w:val="24"/>
        </w:rPr>
        <w:t xml:space="preserve"> </w:t>
      </w:r>
      <w:r>
        <w:rPr>
          <w:sz w:val="24"/>
        </w:rPr>
        <w:t>это не создает трудностей для выпускников при прохождении ГИА;</w:t>
      </w:r>
    </w:p>
    <w:p w:rsidR="000E3C7A" w:rsidRDefault="009F68FC">
      <w:pPr>
        <w:pStyle w:val="a4"/>
        <w:numPr>
          <w:ilvl w:val="2"/>
          <w:numId w:val="5"/>
        </w:numPr>
        <w:tabs>
          <w:tab w:val="left" w:pos="1657"/>
        </w:tabs>
        <w:spacing w:line="276" w:lineRule="auto"/>
        <w:ind w:right="231" w:firstLine="707"/>
        <w:rPr>
          <w:sz w:val="24"/>
        </w:rPr>
      </w:pPr>
      <w:r>
        <w:rPr>
          <w:sz w:val="24"/>
        </w:rPr>
        <w:t xml:space="preserve">присутствие в аудитории, центре проведения экзамена </w:t>
      </w:r>
      <w:proofErr w:type="spellStart"/>
      <w:r>
        <w:rPr>
          <w:sz w:val="24"/>
        </w:rPr>
        <w:t>тьютора</w:t>
      </w:r>
      <w:proofErr w:type="spellEnd"/>
      <w:r>
        <w:rPr>
          <w:sz w:val="24"/>
        </w:rPr>
        <w:t>, ассистента, оказывающих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ГЭК, членами экспертной группы);</w:t>
      </w:r>
    </w:p>
    <w:p w:rsidR="000E3C7A" w:rsidRDefault="009F68FC">
      <w:pPr>
        <w:pStyle w:val="a4"/>
        <w:numPr>
          <w:ilvl w:val="2"/>
          <w:numId w:val="5"/>
        </w:numPr>
        <w:tabs>
          <w:tab w:val="left" w:pos="1657"/>
        </w:tabs>
        <w:spacing w:line="273" w:lineRule="auto"/>
        <w:ind w:right="231" w:firstLine="707"/>
        <w:rPr>
          <w:sz w:val="24"/>
        </w:rPr>
      </w:pPr>
      <w:r>
        <w:rPr>
          <w:sz w:val="24"/>
        </w:rPr>
        <w:t>пользование необходимыми выпускникам техническими средствами при прохождении ГИА с учетом их индивидуальных особенностей;</w:t>
      </w:r>
    </w:p>
    <w:p w:rsidR="000E3C7A" w:rsidRDefault="009F68FC">
      <w:pPr>
        <w:pStyle w:val="a4"/>
        <w:numPr>
          <w:ilvl w:val="2"/>
          <w:numId w:val="5"/>
        </w:numPr>
        <w:tabs>
          <w:tab w:val="left" w:pos="1657"/>
        </w:tabs>
        <w:spacing w:line="276" w:lineRule="auto"/>
        <w:ind w:right="229" w:firstLine="707"/>
        <w:rPr>
          <w:sz w:val="24"/>
        </w:rPr>
      </w:pPr>
      <w:r>
        <w:rPr>
          <w:sz w:val="24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0E3C7A" w:rsidRDefault="009F68FC">
      <w:pPr>
        <w:pStyle w:val="a4"/>
        <w:numPr>
          <w:ilvl w:val="1"/>
          <w:numId w:val="5"/>
        </w:numPr>
        <w:tabs>
          <w:tab w:val="left" w:pos="1656"/>
        </w:tabs>
        <w:spacing w:line="276" w:lineRule="auto"/>
        <w:ind w:right="235" w:firstLine="707"/>
        <w:jc w:val="both"/>
      </w:pPr>
      <w:r>
        <w:rPr>
          <w:sz w:val="24"/>
        </w:rPr>
        <w:t>Дополнительно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 ГИА обеспечивается соблюдение следующих требований в зависимости от категорий выпускников с ограниченными возможностями здоровья, выпускников из числа детей-инвалидов и инвалидов:</w:t>
      </w:r>
    </w:p>
    <w:p w:rsidR="000E3C7A" w:rsidRDefault="009F68FC">
      <w:pPr>
        <w:pStyle w:val="a3"/>
        <w:ind w:left="1090"/>
      </w:pPr>
      <w:r>
        <w:t>а)</w:t>
      </w:r>
      <w:r>
        <w:rPr>
          <w:spacing w:val="-1"/>
        </w:rPr>
        <w:t xml:space="preserve"> </w:t>
      </w:r>
      <w:r>
        <w:t xml:space="preserve">для </w:t>
      </w:r>
      <w:r>
        <w:rPr>
          <w:spacing w:val="-2"/>
        </w:rPr>
        <w:t>слепых:</w:t>
      </w:r>
    </w:p>
    <w:p w:rsidR="000E3C7A" w:rsidRDefault="009F68FC">
      <w:pPr>
        <w:pStyle w:val="a3"/>
        <w:spacing w:before="32"/>
        <w:ind w:right="226" w:firstLine="707"/>
      </w:pPr>
      <w:r>
        <w:t>задания для выполнения, а также инструкция о порядке ГИА, комплект оценочной документации, задания демонстрационного экзамена оформляются рельефно-точечным шрифтом по системе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0E3C7A" w:rsidRDefault="009F68FC">
      <w:pPr>
        <w:pStyle w:val="a3"/>
        <w:ind w:right="227" w:firstLine="707"/>
      </w:pPr>
      <w:r>
        <w:t xml:space="preserve">письменные задания выполняются на бумаге рельефно-точечным шрифтом по системе Брайля или на компьютере со специализированным программным обеспечением для слепых, или </w:t>
      </w:r>
      <w:proofErr w:type="spellStart"/>
      <w:r>
        <w:t>надиктовываются</w:t>
      </w:r>
      <w:proofErr w:type="spellEnd"/>
      <w:r>
        <w:t xml:space="preserve"> ассистенту;</w:t>
      </w:r>
    </w:p>
    <w:p w:rsidR="000E3C7A" w:rsidRDefault="009F68FC">
      <w:pPr>
        <w:pStyle w:val="a3"/>
        <w:ind w:right="222" w:firstLine="707"/>
      </w:pPr>
      <w:r>
        <w:t xml:space="preserve"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</w:t>
      </w:r>
      <w:r>
        <w:rPr>
          <w:spacing w:val="-2"/>
        </w:rPr>
        <w:t>слепых;</w:t>
      </w:r>
    </w:p>
    <w:p w:rsidR="000E3C7A" w:rsidRDefault="009F68FC">
      <w:pPr>
        <w:pStyle w:val="a3"/>
        <w:ind w:left="1090"/>
      </w:pPr>
      <w:r>
        <w:t xml:space="preserve">б) для </w:t>
      </w:r>
      <w:r>
        <w:rPr>
          <w:spacing w:val="-2"/>
        </w:rPr>
        <w:t>слабовидящих:</w:t>
      </w:r>
    </w:p>
    <w:p w:rsidR="000E3C7A" w:rsidRDefault="009F68FC">
      <w:pPr>
        <w:pStyle w:val="a3"/>
        <w:ind w:left="1090"/>
      </w:pPr>
      <w:r>
        <w:t>обеспечивается</w:t>
      </w:r>
      <w:r>
        <w:rPr>
          <w:spacing w:val="-5"/>
        </w:rPr>
        <w:t xml:space="preserve"> </w:t>
      </w:r>
      <w:r>
        <w:t>индивидуальное</w:t>
      </w:r>
      <w:r>
        <w:rPr>
          <w:spacing w:val="-3"/>
        </w:rPr>
        <w:t xml:space="preserve"> </w:t>
      </w:r>
      <w:r>
        <w:t>равномерное</w:t>
      </w:r>
      <w:r>
        <w:rPr>
          <w:spacing w:val="-4"/>
        </w:rPr>
        <w:t xml:space="preserve"> </w:t>
      </w:r>
      <w:r>
        <w:t>освещение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300</w:t>
      </w:r>
      <w:r>
        <w:rPr>
          <w:spacing w:val="-2"/>
        </w:rPr>
        <w:t xml:space="preserve"> люкс;</w:t>
      </w:r>
    </w:p>
    <w:p w:rsidR="000E3C7A" w:rsidRDefault="009F68FC">
      <w:pPr>
        <w:pStyle w:val="a3"/>
        <w:spacing w:before="1"/>
        <w:ind w:right="235" w:firstLine="707"/>
      </w:pPr>
      <w:r>
        <w:t>выпускникам для выполнения задания при необходимости предоставляется увеличивающее устройство;</w:t>
      </w:r>
    </w:p>
    <w:p w:rsidR="000E3C7A" w:rsidRDefault="000E3C7A">
      <w:pPr>
        <w:sectPr w:rsidR="000E3C7A">
          <w:pgSz w:w="11910" w:h="16840"/>
          <w:pgMar w:top="1160" w:right="620" w:bottom="280" w:left="1320" w:header="710" w:footer="0" w:gutter="0"/>
          <w:cols w:space="720"/>
        </w:sectPr>
      </w:pPr>
    </w:p>
    <w:p w:rsidR="000E3C7A" w:rsidRDefault="009F68FC">
      <w:pPr>
        <w:pStyle w:val="a3"/>
        <w:spacing w:before="80"/>
        <w:ind w:right="230" w:firstLine="707"/>
      </w:pPr>
      <w:r>
        <w:lastRenderedPageBreak/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0E3C7A" w:rsidRDefault="009F68FC">
      <w:pPr>
        <w:pStyle w:val="a3"/>
        <w:ind w:left="1090"/>
      </w:pPr>
      <w:r>
        <w:t>в)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глухих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слабослышащих,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тяжелыми</w:t>
      </w:r>
      <w:r>
        <w:rPr>
          <w:spacing w:val="-2"/>
        </w:rPr>
        <w:t xml:space="preserve"> </w:t>
      </w:r>
      <w:r>
        <w:t>нарушениями</w:t>
      </w:r>
      <w:r>
        <w:rPr>
          <w:spacing w:val="-2"/>
        </w:rPr>
        <w:t xml:space="preserve"> речи:</w:t>
      </w:r>
    </w:p>
    <w:p w:rsidR="000E3C7A" w:rsidRDefault="009F68FC">
      <w:pPr>
        <w:pStyle w:val="a3"/>
        <w:ind w:right="233" w:firstLine="707"/>
      </w:pPr>
      <w: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0E3C7A" w:rsidRDefault="009F68FC">
      <w:pPr>
        <w:pStyle w:val="a3"/>
        <w:ind w:left="1090" w:right="229"/>
      </w:pPr>
      <w:r>
        <w:t xml:space="preserve">по их желанию государственный экзамен может проводиться в письменной форме; </w:t>
      </w:r>
      <w:proofErr w:type="gramStart"/>
      <w:r>
        <w:t>г)</w:t>
      </w:r>
      <w:r>
        <w:rPr>
          <w:spacing w:val="49"/>
        </w:rPr>
        <w:t xml:space="preserve">  </w:t>
      </w:r>
      <w:r>
        <w:t>для</w:t>
      </w:r>
      <w:proofErr w:type="gramEnd"/>
      <w:r>
        <w:rPr>
          <w:spacing w:val="51"/>
        </w:rPr>
        <w:t xml:space="preserve">  </w:t>
      </w:r>
      <w:r>
        <w:t>лиц</w:t>
      </w:r>
      <w:r>
        <w:rPr>
          <w:spacing w:val="50"/>
        </w:rPr>
        <w:t xml:space="preserve">  </w:t>
      </w:r>
      <w:r>
        <w:t>с</w:t>
      </w:r>
      <w:r>
        <w:rPr>
          <w:spacing w:val="49"/>
        </w:rPr>
        <w:t xml:space="preserve">  </w:t>
      </w:r>
      <w:r>
        <w:t>нарушениями</w:t>
      </w:r>
      <w:r>
        <w:rPr>
          <w:spacing w:val="50"/>
        </w:rPr>
        <w:t xml:space="preserve">  </w:t>
      </w:r>
      <w:r>
        <w:t>опорно-двигательного</w:t>
      </w:r>
      <w:r>
        <w:rPr>
          <w:spacing w:val="50"/>
        </w:rPr>
        <w:t xml:space="preserve">  </w:t>
      </w:r>
      <w:r>
        <w:t>аппарата</w:t>
      </w:r>
      <w:r>
        <w:rPr>
          <w:spacing w:val="50"/>
        </w:rPr>
        <w:t xml:space="preserve">  </w:t>
      </w:r>
      <w:r>
        <w:t>(с</w:t>
      </w:r>
      <w:r>
        <w:rPr>
          <w:spacing w:val="50"/>
        </w:rPr>
        <w:t xml:space="preserve">  </w:t>
      </w:r>
      <w:r>
        <w:rPr>
          <w:spacing w:val="-2"/>
        </w:rPr>
        <w:t>тяжелыми</w:t>
      </w:r>
    </w:p>
    <w:p w:rsidR="000E3C7A" w:rsidRDefault="009F68FC">
      <w:pPr>
        <w:pStyle w:val="a3"/>
        <w:ind w:right="238"/>
      </w:pPr>
      <w:r>
        <w:t xml:space="preserve">нарушениями двигательных функций верхних конечностей или отсутствием верхних </w:t>
      </w:r>
      <w:r>
        <w:rPr>
          <w:spacing w:val="-2"/>
        </w:rPr>
        <w:t>конечностей):</w:t>
      </w:r>
    </w:p>
    <w:p w:rsidR="000E3C7A" w:rsidRDefault="009F68FC">
      <w:pPr>
        <w:pStyle w:val="a3"/>
        <w:ind w:right="228" w:firstLine="707"/>
      </w:pPr>
      <w: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>
        <w:t>надиктовываются</w:t>
      </w:r>
      <w:proofErr w:type="spellEnd"/>
      <w:r>
        <w:t xml:space="preserve"> ассистенту;</w:t>
      </w:r>
    </w:p>
    <w:p w:rsidR="000E3C7A" w:rsidRDefault="009F68FC">
      <w:pPr>
        <w:pStyle w:val="a3"/>
        <w:spacing w:before="1"/>
        <w:ind w:left="1090"/>
      </w:pPr>
      <w:r>
        <w:t>по</w:t>
      </w:r>
      <w:r>
        <w:rPr>
          <w:spacing w:val="-6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желанию</w:t>
      </w:r>
      <w:r>
        <w:rPr>
          <w:spacing w:val="-4"/>
        </w:rPr>
        <w:t xml:space="preserve"> </w:t>
      </w:r>
      <w:r>
        <w:t>государственный</w:t>
      </w:r>
      <w:r>
        <w:rPr>
          <w:spacing w:val="-3"/>
        </w:rPr>
        <w:t xml:space="preserve"> </w:t>
      </w:r>
      <w:r>
        <w:t>экзамен</w:t>
      </w:r>
      <w:r>
        <w:rPr>
          <w:spacing w:val="-4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проводиться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rPr>
          <w:spacing w:val="-2"/>
        </w:rPr>
        <w:t>форме;</w:t>
      </w:r>
    </w:p>
    <w:p w:rsidR="000E3C7A" w:rsidRDefault="009F68FC">
      <w:pPr>
        <w:pStyle w:val="a3"/>
        <w:ind w:right="222" w:firstLine="707"/>
      </w:pPr>
      <w:r>
        <w:t>д) также для выпускников из числа лиц с ограниченными возможностями здоровья и выпускников из числа детей-инвалидов и инвалидов создаются иные специальные условия проведения ГИА в соответствии с рекомендациями психолого-медико- педагогической</w:t>
      </w:r>
      <w:r>
        <w:rPr>
          <w:spacing w:val="-2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ПМПК),</w:t>
      </w:r>
      <w:r>
        <w:rPr>
          <w:spacing w:val="-4"/>
        </w:rPr>
        <w:t xml:space="preserve"> </w:t>
      </w:r>
      <w:r>
        <w:t>справкой,</w:t>
      </w:r>
      <w:r>
        <w:rPr>
          <w:spacing w:val="-3"/>
        </w:rPr>
        <w:t xml:space="preserve"> </w:t>
      </w:r>
      <w:r>
        <w:t>подтверждающей</w:t>
      </w:r>
      <w:r>
        <w:rPr>
          <w:spacing w:val="-2"/>
        </w:rPr>
        <w:t xml:space="preserve"> </w:t>
      </w:r>
      <w:r>
        <w:t>факт</w:t>
      </w:r>
      <w:r>
        <w:rPr>
          <w:spacing w:val="-2"/>
        </w:rPr>
        <w:t xml:space="preserve"> </w:t>
      </w:r>
      <w:r>
        <w:t>установления инвалидности, выданной федеральным государственным учреждением медико- социальной экспертизы (далее - справка).</w:t>
      </w:r>
    </w:p>
    <w:p w:rsidR="000E3C7A" w:rsidRDefault="009F68FC">
      <w:pPr>
        <w:pStyle w:val="a3"/>
        <w:ind w:right="220" w:firstLine="767"/>
      </w:pPr>
      <w:r>
        <w:t>Выпускники или родители (законные представители) несовершеннолетних выпускников не позднее чем за 3 месяца до начала ГИА подают в образовательную организацию письменное заявление о необходимости создания для них специальных условий при проведении ГИА с приложением копии рекомендаций ПМПК, а дети- инвалиды, инвалиды - оригинала или заверенной копии справки, а также копии рекомендаций ПМПК при наличии.</w:t>
      </w:r>
    </w:p>
    <w:sectPr w:rsidR="000E3C7A">
      <w:pgSz w:w="11910" w:h="16840"/>
      <w:pgMar w:top="1160" w:right="620" w:bottom="280" w:left="132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8F6" w:rsidRDefault="006828F6">
      <w:r>
        <w:separator/>
      </w:r>
    </w:p>
  </w:endnote>
  <w:endnote w:type="continuationSeparator" w:id="0">
    <w:p w:rsidR="006828F6" w:rsidRDefault="0068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8F6" w:rsidRDefault="006828F6">
      <w:r>
        <w:separator/>
      </w:r>
    </w:p>
  </w:footnote>
  <w:footnote w:type="continuationSeparator" w:id="0">
    <w:p w:rsidR="006828F6" w:rsidRDefault="00682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C7A" w:rsidRDefault="009F68FC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413760" behindDoc="1" locked="0" layoutInCell="1" allowOverlap="1">
              <wp:simplePos x="0" y="0"/>
              <wp:positionH relativeFrom="page">
                <wp:posOffset>1606041</wp:posOffset>
              </wp:positionH>
              <wp:positionV relativeFrom="page">
                <wp:posOffset>438461</wp:posOffset>
              </wp:positionV>
              <wp:extent cx="4890770" cy="16573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9077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E3C7A" w:rsidRDefault="000E3C7A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126.45pt;margin-top:34.5pt;width:385.1pt;height:13.05pt;z-index:-15902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" filled="f" stroked="f">
              <v:path arrowok="t"/>
              <v:textbox inset="0,0,0,0">
                <w:txbxContent>
                  <w:p w:rsidR="000E3C7A" w:rsidRDefault="000E3C7A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02CE"/>
    <w:multiLevelType w:val="hybridMultilevel"/>
    <w:tmpl w:val="7A06A64E"/>
    <w:lvl w:ilvl="0" w:tplc="B26C77CA">
      <w:start w:val="1"/>
      <w:numFmt w:val="decimal"/>
      <w:lvlText w:val="%1)"/>
      <w:lvlJc w:val="left"/>
      <w:pPr>
        <w:ind w:left="382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57A18C6">
      <w:numFmt w:val="bullet"/>
      <w:lvlText w:val="•"/>
      <w:lvlJc w:val="left"/>
      <w:pPr>
        <w:ind w:left="1338" w:hanging="706"/>
      </w:pPr>
      <w:rPr>
        <w:rFonts w:hint="default"/>
        <w:lang w:val="ru-RU" w:eastAsia="en-US" w:bidi="ar-SA"/>
      </w:rPr>
    </w:lvl>
    <w:lvl w:ilvl="2" w:tplc="DD9E8658">
      <w:numFmt w:val="bullet"/>
      <w:lvlText w:val="•"/>
      <w:lvlJc w:val="left"/>
      <w:pPr>
        <w:ind w:left="2297" w:hanging="706"/>
      </w:pPr>
      <w:rPr>
        <w:rFonts w:hint="default"/>
        <w:lang w:val="ru-RU" w:eastAsia="en-US" w:bidi="ar-SA"/>
      </w:rPr>
    </w:lvl>
    <w:lvl w:ilvl="3" w:tplc="6144CE6E">
      <w:numFmt w:val="bullet"/>
      <w:lvlText w:val="•"/>
      <w:lvlJc w:val="left"/>
      <w:pPr>
        <w:ind w:left="3255" w:hanging="706"/>
      </w:pPr>
      <w:rPr>
        <w:rFonts w:hint="default"/>
        <w:lang w:val="ru-RU" w:eastAsia="en-US" w:bidi="ar-SA"/>
      </w:rPr>
    </w:lvl>
    <w:lvl w:ilvl="4" w:tplc="025C02E2">
      <w:numFmt w:val="bullet"/>
      <w:lvlText w:val="•"/>
      <w:lvlJc w:val="left"/>
      <w:pPr>
        <w:ind w:left="4214" w:hanging="706"/>
      </w:pPr>
      <w:rPr>
        <w:rFonts w:hint="default"/>
        <w:lang w:val="ru-RU" w:eastAsia="en-US" w:bidi="ar-SA"/>
      </w:rPr>
    </w:lvl>
    <w:lvl w:ilvl="5" w:tplc="F32A4010">
      <w:numFmt w:val="bullet"/>
      <w:lvlText w:val="•"/>
      <w:lvlJc w:val="left"/>
      <w:pPr>
        <w:ind w:left="5173" w:hanging="706"/>
      </w:pPr>
      <w:rPr>
        <w:rFonts w:hint="default"/>
        <w:lang w:val="ru-RU" w:eastAsia="en-US" w:bidi="ar-SA"/>
      </w:rPr>
    </w:lvl>
    <w:lvl w:ilvl="6" w:tplc="F17A6D46">
      <w:numFmt w:val="bullet"/>
      <w:lvlText w:val="•"/>
      <w:lvlJc w:val="left"/>
      <w:pPr>
        <w:ind w:left="6131" w:hanging="706"/>
      </w:pPr>
      <w:rPr>
        <w:rFonts w:hint="default"/>
        <w:lang w:val="ru-RU" w:eastAsia="en-US" w:bidi="ar-SA"/>
      </w:rPr>
    </w:lvl>
    <w:lvl w:ilvl="7" w:tplc="A5DC9CA6">
      <w:numFmt w:val="bullet"/>
      <w:lvlText w:val="•"/>
      <w:lvlJc w:val="left"/>
      <w:pPr>
        <w:ind w:left="7090" w:hanging="706"/>
      </w:pPr>
      <w:rPr>
        <w:rFonts w:hint="default"/>
        <w:lang w:val="ru-RU" w:eastAsia="en-US" w:bidi="ar-SA"/>
      </w:rPr>
    </w:lvl>
    <w:lvl w:ilvl="8" w:tplc="FC6C853E">
      <w:numFmt w:val="bullet"/>
      <w:lvlText w:val="•"/>
      <w:lvlJc w:val="left"/>
      <w:pPr>
        <w:ind w:left="8049" w:hanging="706"/>
      </w:pPr>
      <w:rPr>
        <w:rFonts w:hint="default"/>
        <w:lang w:val="ru-RU" w:eastAsia="en-US" w:bidi="ar-SA"/>
      </w:rPr>
    </w:lvl>
  </w:abstractNum>
  <w:abstractNum w:abstractNumId="1" w15:restartNumberingAfterBreak="0">
    <w:nsid w:val="07491964"/>
    <w:multiLevelType w:val="multilevel"/>
    <w:tmpl w:val="1C565E9C"/>
    <w:lvl w:ilvl="0">
      <w:start w:val="8"/>
      <w:numFmt w:val="decimal"/>
      <w:lvlText w:val="%1"/>
      <w:lvlJc w:val="left"/>
      <w:pPr>
        <w:ind w:left="382" w:hanging="56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82" w:hanging="5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240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10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5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0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6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1C97787B"/>
    <w:multiLevelType w:val="multilevel"/>
    <w:tmpl w:val="DC8A58BC"/>
    <w:lvl w:ilvl="0">
      <w:start w:val="1"/>
      <w:numFmt w:val="decimal"/>
      <w:lvlText w:val="%1."/>
      <w:lvlJc w:val="left"/>
      <w:pPr>
        <w:ind w:left="4172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82" w:hanging="749"/>
        <w:jc w:val="left"/>
      </w:pPr>
      <w:rPr>
        <w:rFonts w:hint="default"/>
        <w:spacing w:val="0"/>
        <w:w w:val="100"/>
        <w:lang w:val="ru-RU" w:eastAsia="en-US" w:bidi="ar-SA"/>
      </w:rPr>
    </w:lvl>
    <w:lvl w:ilvl="2">
      <w:numFmt w:val="bullet"/>
      <w:lvlText w:val=""/>
      <w:lvlJc w:val="left"/>
      <w:pPr>
        <w:ind w:left="382" w:hanging="56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90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26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9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9" w:hanging="569"/>
      </w:pPr>
      <w:rPr>
        <w:rFonts w:hint="default"/>
        <w:lang w:val="ru-RU" w:eastAsia="en-US" w:bidi="ar-SA"/>
      </w:rPr>
    </w:lvl>
  </w:abstractNum>
  <w:abstractNum w:abstractNumId="3" w15:restartNumberingAfterBreak="0">
    <w:nsid w:val="467F3C68"/>
    <w:multiLevelType w:val="hybridMultilevel"/>
    <w:tmpl w:val="28B86570"/>
    <w:lvl w:ilvl="0" w:tplc="E7F2AD08">
      <w:numFmt w:val="bullet"/>
      <w:lvlText w:val=""/>
      <w:lvlJc w:val="left"/>
      <w:pPr>
        <w:ind w:left="382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8065C84">
      <w:numFmt w:val="bullet"/>
      <w:lvlText w:val="•"/>
      <w:lvlJc w:val="left"/>
      <w:pPr>
        <w:ind w:left="1338" w:hanging="708"/>
      </w:pPr>
      <w:rPr>
        <w:rFonts w:hint="default"/>
        <w:lang w:val="ru-RU" w:eastAsia="en-US" w:bidi="ar-SA"/>
      </w:rPr>
    </w:lvl>
    <w:lvl w:ilvl="2" w:tplc="ADC60698">
      <w:numFmt w:val="bullet"/>
      <w:lvlText w:val="•"/>
      <w:lvlJc w:val="left"/>
      <w:pPr>
        <w:ind w:left="2297" w:hanging="708"/>
      </w:pPr>
      <w:rPr>
        <w:rFonts w:hint="default"/>
        <w:lang w:val="ru-RU" w:eastAsia="en-US" w:bidi="ar-SA"/>
      </w:rPr>
    </w:lvl>
    <w:lvl w:ilvl="3" w:tplc="3D66BBAC">
      <w:numFmt w:val="bullet"/>
      <w:lvlText w:val="•"/>
      <w:lvlJc w:val="left"/>
      <w:pPr>
        <w:ind w:left="3255" w:hanging="708"/>
      </w:pPr>
      <w:rPr>
        <w:rFonts w:hint="default"/>
        <w:lang w:val="ru-RU" w:eastAsia="en-US" w:bidi="ar-SA"/>
      </w:rPr>
    </w:lvl>
    <w:lvl w:ilvl="4" w:tplc="493AA0B6">
      <w:numFmt w:val="bullet"/>
      <w:lvlText w:val="•"/>
      <w:lvlJc w:val="left"/>
      <w:pPr>
        <w:ind w:left="4214" w:hanging="708"/>
      </w:pPr>
      <w:rPr>
        <w:rFonts w:hint="default"/>
        <w:lang w:val="ru-RU" w:eastAsia="en-US" w:bidi="ar-SA"/>
      </w:rPr>
    </w:lvl>
    <w:lvl w:ilvl="5" w:tplc="EAEE3118">
      <w:numFmt w:val="bullet"/>
      <w:lvlText w:val="•"/>
      <w:lvlJc w:val="left"/>
      <w:pPr>
        <w:ind w:left="5173" w:hanging="708"/>
      </w:pPr>
      <w:rPr>
        <w:rFonts w:hint="default"/>
        <w:lang w:val="ru-RU" w:eastAsia="en-US" w:bidi="ar-SA"/>
      </w:rPr>
    </w:lvl>
    <w:lvl w:ilvl="6" w:tplc="C76C0AA8">
      <w:numFmt w:val="bullet"/>
      <w:lvlText w:val="•"/>
      <w:lvlJc w:val="left"/>
      <w:pPr>
        <w:ind w:left="6131" w:hanging="708"/>
      </w:pPr>
      <w:rPr>
        <w:rFonts w:hint="default"/>
        <w:lang w:val="ru-RU" w:eastAsia="en-US" w:bidi="ar-SA"/>
      </w:rPr>
    </w:lvl>
    <w:lvl w:ilvl="7" w:tplc="2F6A695A">
      <w:numFmt w:val="bullet"/>
      <w:lvlText w:val="•"/>
      <w:lvlJc w:val="left"/>
      <w:pPr>
        <w:ind w:left="7090" w:hanging="708"/>
      </w:pPr>
      <w:rPr>
        <w:rFonts w:hint="default"/>
        <w:lang w:val="ru-RU" w:eastAsia="en-US" w:bidi="ar-SA"/>
      </w:rPr>
    </w:lvl>
    <w:lvl w:ilvl="8" w:tplc="08B0857A">
      <w:numFmt w:val="bullet"/>
      <w:lvlText w:val="•"/>
      <w:lvlJc w:val="left"/>
      <w:pPr>
        <w:ind w:left="8049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46A61C3B"/>
    <w:multiLevelType w:val="multilevel"/>
    <w:tmpl w:val="A8AAF256"/>
    <w:lvl w:ilvl="0">
      <w:start w:val="7"/>
      <w:numFmt w:val="decimal"/>
      <w:lvlText w:val="%1"/>
      <w:lvlJc w:val="left"/>
      <w:pPr>
        <w:ind w:left="382" w:hanging="56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82" w:hanging="56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7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5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4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1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569"/>
      </w:pPr>
      <w:rPr>
        <w:rFonts w:hint="default"/>
        <w:lang w:val="ru-RU" w:eastAsia="en-US" w:bidi="ar-SA"/>
      </w:rPr>
    </w:lvl>
  </w:abstractNum>
  <w:abstractNum w:abstractNumId="5" w15:restartNumberingAfterBreak="0">
    <w:nsid w:val="5C991E16"/>
    <w:multiLevelType w:val="hybridMultilevel"/>
    <w:tmpl w:val="E8CEC2F0"/>
    <w:lvl w:ilvl="0" w:tplc="1F4E683A">
      <w:start w:val="1"/>
      <w:numFmt w:val="decimal"/>
      <w:lvlText w:val="%1)"/>
      <w:lvlJc w:val="left"/>
      <w:pPr>
        <w:ind w:left="382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27A44A4">
      <w:numFmt w:val="bullet"/>
      <w:lvlText w:val="•"/>
      <w:lvlJc w:val="left"/>
      <w:pPr>
        <w:ind w:left="1338" w:hanging="706"/>
      </w:pPr>
      <w:rPr>
        <w:rFonts w:hint="default"/>
        <w:lang w:val="ru-RU" w:eastAsia="en-US" w:bidi="ar-SA"/>
      </w:rPr>
    </w:lvl>
    <w:lvl w:ilvl="2" w:tplc="BAB67120">
      <w:numFmt w:val="bullet"/>
      <w:lvlText w:val="•"/>
      <w:lvlJc w:val="left"/>
      <w:pPr>
        <w:ind w:left="2297" w:hanging="706"/>
      </w:pPr>
      <w:rPr>
        <w:rFonts w:hint="default"/>
        <w:lang w:val="ru-RU" w:eastAsia="en-US" w:bidi="ar-SA"/>
      </w:rPr>
    </w:lvl>
    <w:lvl w:ilvl="3" w:tplc="7B144066">
      <w:numFmt w:val="bullet"/>
      <w:lvlText w:val="•"/>
      <w:lvlJc w:val="left"/>
      <w:pPr>
        <w:ind w:left="3255" w:hanging="706"/>
      </w:pPr>
      <w:rPr>
        <w:rFonts w:hint="default"/>
        <w:lang w:val="ru-RU" w:eastAsia="en-US" w:bidi="ar-SA"/>
      </w:rPr>
    </w:lvl>
    <w:lvl w:ilvl="4" w:tplc="09125BB0">
      <w:numFmt w:val="bullet"/>
      <w:lvlText w:val="•"/>
      <w:lvlJc w:val="left"/>
      <w:pPr>
        <w:ind w:left="4214" w:hanging="706"/>
      </w:pPr>
      <w:rPr>
        <w:rFonts w:hint="default"/>
        <w:lang w:val="ru-RU" w:eastAsia="en-US" w:bidi="ar-SA"/>
      </w:rPr>
    </w:lvl>
    <w:lvl w:ilvl="5" w:tplc="ECC86614">
      <w:numFmt w:val="bullet"/>
      <w:lvlText w:val="•"/>
      <w:lvlJc w:val="left"/>
      <w:pPr>
        <w:ind w:left="5173" w:hanging="706"/>
      </w:pPr>
      <w:rPr>
        <w:rFonts w:hint="default"/>
        <w:lang w:val="ru-RU" w:eastAsia="en-US" w:bidi="ar-SA"/>
      </w:rPr>
    </w:lvl>
    <w:lvl w:ilvl="6" w:tplc="7EB8CD96">
      <w:numFmt w:val="bullet"/>
      <w:lvlText w:val="•"/>
      <w:lvlJc w:val="left"/>
      <w:pPr>
        <w:ind w:left="6131" w:hanging="706"/>
      </w:pPr>
      <w:rPr>
        <w:rFonts w:hint="default"/>
        <w:lang w:val="ru-RU" w:eastAsia="en-US" w:bidi="ar-SA"/>
      </w:rPr>
    </w:lvl>
    <w:lvl w:ilvl="7" w:tplc="8EA4CDB4">
      <w:numFmt w:val="bullet"/>
      <w:lvlText w:val="•"/>
      <w:lvlJc w:val="left"/>
      <w:pPr>
        <w:ind w:left="7090" w:hanging="706"/>
      </w:pPr>
      <w:rPr>
        <w:rFonts w:hint="default"/>
        <w:lang w:val="ru-RU" w:eastAsia="en-US" w:bidi="ar-SA"/>
      </w:rPr>
    </w:lvl>
    <w:lvl w:ilvl="8" w:tplc="1128A9D8">
      <w:numFmt w:val="bullet"/>
      <w:lvlText w:val="•"/>
      <w:lvlJc w:val="left"/>
      <w:pPr>
        <w:ind w:left="8049" w:hanging="706"/>
      </w:pPr>
      <w:rPr>
        <w:rFonts w:hint="default"/>
        <w:lang w:val="ru-RU" w:eastAsia="en-US" w:bidi="ar-SA"/>
      </w:rPr>
    </w:lvl>
  </w:abstractNum>
  <w:abstractNum w:abstractNumId="6" w15:restartNumberingAfterBreak="0">
    <w:nsid w:val="6E6E4005"/>
    <w:multiLevelType w:val="hybridMultilevel"/>
    <w:tmpl w:val="91225290"/>
    <w:lvl w:ilvl="0" w:tplc="CCB8617C">
      <w:numFmt w:val="bullet"/>
      <w:lvlText w:val="-"/>
      <w:lvlJc w:val="left"/>
      <w:pPr>
        <w:ind w:left="239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684B844">
      <w:numFmt w:val="bullet"/>
      <w:lvlText w:val="•"/>
      <w:lvlJc w:val="left"/>
      <w:pPr>
        <w:ind w:left="1216" w:hanging="432"/>
      </w:pPr>
      <w:rPr>
        <w:rFonts w:hint="default"/>
        <w:lang w:val="ru-RU" w:eastAsia="en-US" w:bidi="ar-SA"/>
      </w:rPr>
    </w:lvl>
    <w:lvl w:ilvl="2" w:tplc="A0D463E0">
      <w:numFmt w:val="bullet"/>
      <w:lvlText w:val="•"/>
      <w:lvlJc w:val="left"/>
      <w:pPr>
        <w:ind w:left="2192" w:hanging="432"/>
      </w:pPr>
      <w:rPr>
        <w:rFonts w:hint="default"/>
        <w:lang w:val="ru-RU" w:eastAsia="en-US" w:bidi="ar-SA"/>
      </w:rPr>
    </w:lvl>
    <w:lvl w:ilvl="3" w:tplc="F1528B70">
      <w:numFmt w:val="bullet"/>
      <w:lvlText w:val="•"/>
      <w:lvlJc w:val="left"/>
      <w:pPr>
        <w:ind w:left="3169" w:hanging="432"/>
      </w:pPr>
      <w:rPr>
        <w:rFonts w:hint="default"/>
        <w:lang w:val="ru-RU" w:eastAsia="en-US" w:bidi="ar-SA"/>
      </w:rPr>
    </w:lvl>
    <w:lvl w:ilvl="4" w:tplc="EFFAF2CC">
      <w:numFmt w:val="bullet"/>
      <w:lvlText w:val="•"/>
      <w:lvlJc w:val="left"/>
      <w:pPr>
        <w:ind w:left="4145" w:hanging="432"/>
      </w:pPr>
      <w:rPr>
        <w:rFonts w:hint="default"/>
        <w:lang w:val="ru-RU" w:eastAsia="en-US" w:bidi="ar-SA"/>
      </w:rPr>
    </w:lvl>
    <w:lvl w:ilvl="5" w:tplc="4284417A">
      <w:numFmt w:val="bullet"/>
      <w:lvlText w:val="•"/>
      <w:lvlJc w:val="left"/>
      <w:pPr>
        <w:ind w:left="5122" w:hanging="432"/>
      </w:pPr>
      <w:rPr>
        <w:rFonts w:hint="default"/>
        <w:lang w:val="ru-RU" w:eastAsia="en-US" w:bidi="ar-SA"/>
      </w:rPr>
    </w:lvl>
    <w:lvl w:ilvl="6" w:tplc="499A0272">
      <w:numFmt w:val="bullet"/>
      <w:lvlText w:val="•"/>
      <w:lvlJc w:val="left"/>
      <w:pPr>
        <w:ind w:left="6098" w:hanging="432"/>
      </w:pPr>
      <w:rPr>
        <w:rFonts w:hint="default"/>
        <w:lang w:val="ru-RU" w:eastAsia="en-US" w:bidi="ar-SA"/>
      </w:rPr>
    </w:lvl>
    <w:lvl w:ilvl="7" w:tplc="3D009BD0">
      <w:numFmt w:val="bullet"/>
      <w:lvlText w:val="•"/>
      <w:lvlJc w:val="left"/>
      <w:pPr>
        <w:ind w:left="7074" w:hanging="432"/>
      </w:pPr>
      <w:rPr>
        <w:rFonts w:hint="default"/>
        <w:lang w:val="ru-RU" w:eastAsia="en-US" w:bidi="ar-SA"/>
      </w:rPr>
    </w:lvl>
    <w:lvl w:ilvl="8" w:tplc="2BAA831E">
      <w:numFmt w:val="bullet"/>
      <w:lvlText w:val="•"/>
      <w:lvlJc w:val="left"/>
      <w:pPr>
        <w:ind w:left="8051" w:hanging="43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7A"/>
    <w:rsid w:val="000E2CFD"/>
    <w:rsid w:val="000E3C7A"/>
    <w:rsid w:val="004B5EF1"/>
    <w:rsid w:val="006828F6"/>
    <w:rsid w:val="009F68FC"/>
    <w:rsid w:val="00A06403"/>
    <w:rsid w:val="00D7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8172D6-73CC-46C2-AA1C-095AB5E9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7"/>
      <w:ind w:left="1500" w:hanging="36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64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8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7"/>
    </w:pPr>
  </w:style>
  <w:style w:type="character" w:styleId="a5">
    <w:name w:val="Strong"/>
    <w:basedOn w:val="a0"/>
    <w:uiPriority w:val="22"/>
    <w:qFormat/>
    <w:rsid w:val="00A0640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0640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6">
    <w:name w:val="header"/>
    <w:basedOn w:val="a"/>
    <w:link w:val="a7"/>
    <w:uiPriority w:val="99"/>
    <w:unhideWhenUsed/>
    <w:rsid w:val="000E2C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2CFD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0E2C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2CFD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39"/>
    <w:rsid w:val="004B5EF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4536</Words>
  <Characters>25861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dcterms:created xsi:type="dcterms:W3CDTF">2024-01-21T08:55:00Z</dcterms:created>
  <dcterms:modified xsi:type="dcterms:W3CDTF">2024-01-21T09:48:00Z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2024-01-20T00:00:00Z</vt:filetime>
  </property>
  <property fmtid="{D5CDD505-2E9C-101B-9397-08002B2CF9AE}" pid="5" name="Producer">
    <vt:lpwstr>ABBYY FineReader PDF 15</vt:lpwstr>
  </property>
</Properties>
</file>